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7" w:type="dxa"/>
        <w:tblLook w:val="01E0"/>
      </w:tblPr>
      <w:tblGrid>
        <w:gridCol w:w="4219"/>
        <w:gridCol w:w="1764"/>
        <w:gridCol w:w="3714"/>
      </w:tblGrid>
      <w:tr w:rsidR="00D96AF0" w:rsidTr="007266B3">
        <w:tc>
          <w:tcPr>
            <w:tcW w:w="4219" w:type="dxa"/>
          </w:tcPr>
          <w:p w:rsidR="00D96AF0" w:rsidRPr="00F174F2" w:rsidRDefault="0081190D" w:rsidP="007266B3">
            <w:pPr>
              <w:pStyle w:val="1"/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5pt;margin-top:-26.25pt;width:86.4pt;height:86.4pt;z-index:251658240">
                  <v:imagedata r:id="rId7" o:title=""/>
                </v:shape>
              </w:pict>
            </w:r>
            <w:r w:rsidR="00D96AF0" w:rsidRPr="00F174F2">
              <w:t>Администрация муниципального образования</w:t>
            </w:r>
          </w:p>
          <w:p w:rsidR="00D96AF0" w:rsidRDefault="00D96AF0" w:rsidP="007266B3">
            <w:pPr>
              <w:pStyle w:val="1"/>
              <w:ind w:firstLine="0"/>
              <w:jc w:val="center"/>
            </w:pPr>
            <w:r w:rsidRPr="00F174F2">
              <w:t>«</w:t>
            </w:r>
            <w:proofErr w:type="spellStart"/>
            <w:r w:rsidRPr="00F174F2">
              <w:t>Большеучинское</w:t>
            </w:r>
            <w:proofErr w:type="spellEnd"/>
          </w:p>
        </w:tc>
        <w:tc>
          <w:tcPr>
            <w:tcW w:w="1764" w:type="dxa"/>
          </w:tcPr>
          <w:p w:rsidR="00D96AF0" w:rsidRDefault="00D96AF0" w:rsidP="007266B3">
            <w:pPr>
              <w:pStyle w:val="1"/>
              <w:ind w:firstLine="0"/>
              <w:jc w:val="both"/>
            </w:pPr>
          </w:p>
        </w:tc>
        <w:tc>
          <w:tcPr>
            <w:tcW w:w="3714" w:type="dxa"/>
          </w:tcPr>
          <w:p w:rsidR="00D96AF0" w:rsidRPr="00F174F2" w:rsidRDefault="00D96AF0" w:rsidP="007266B3">
            <w:pPr>
              <w:pStyle w:val="1"/>
              <w:ind w:firstLine="0"/>
              <w:jc w:val="center"/>
            </w:pPr>
            <w:r w:rsidRPr="00F174F2">
              <w:t xml:space="preserve"> «</w:t>
            </w:r>
            <w:proofErr w:type="spellStart"/>
            <w:r w:rsidRPr="00F174F2">
              <w:t>Бадзым</w:t>
            </w:r>
            <w:proofErr w:type="spellEnd"/>
            <w:proofErr w:type="gramStart"/>
            <w:r w:rsidRPr="00F174F2">
              <w:t xml:space="preserve"> У</w:t>
            </w:r>
            <w:proofErr w:type="gramEnd"/>
            <w:r w:rsidRPr="00F174F2">
              <w:t>ча»</w:t>
            </w:r>
          </w:p>
          <w:p w:rsidR="00D96AF0" w:rsidRDefault="00D96AF0" w:rsidP="007266B3">
            <w:pPr>
              <w:pStyle w:val="1"/>
              <w:ind w:firstLine="0"/>
              <w:jc w:val="center"/>
            </w:pPr>
            <w:r w:rsidRPr="00F174F2">
              <w:t xml:space="preserve">муниципал </w:t>
            </w:r>
            <w:proofErr w:type="spellStart"/>
            <w:r w:rsidRPr="00F174F2">
              <w:t>кылдытэтлэнадминистрациез</w:t>
            </w:r>
            <w:proofErr w:type="spellEnd"/>
          </w:p>
        </w:tc>
      </w:tr>
      <w:tr w:rsidR="00D96AF0" w:rsidRPr="00F174F2" w:rsidTr="007266B3">
        <w:tc>
          <w:tcPr>
            <w:tcW w:w="4219" w:type="dxa"/>
          </w:tcPr>
          <w:p w:rsidR="00D96AF0" w:rsidRPr="00F174F2" w:rsidRDefault="00D96AF0" w:rsidP="007266B3">
            <w:pPr>
              <w:pStyle w:val="1"/>
              <w:ind w:firstLine="0"/>
              <w:jc w:val="center"/>
            </w:pPr>
          </w:p>
        </w:tc>
        <w:tc>
          <w:tcPr>
            <w:tcW w:w="1764" w:type="dxa"/>
          </w:tcPr>
          <w:p w:rsidR="00D96AF0" w:rsidRDefault="00D96AF0" w:rsidP="007266B3">
            <w:pPr>
              <w:pStyle w:val="1"/>
              <w:ind w:firstLine="0"/>
              <w:jc w:val="both"/>
            </w:pPr>
          </w:p>
        </w:tc>
        <w:tc>
          <w:tcPr>
            <w:tcW w:w="3714" w:type="dxa"/>
          </w:tcPr>
          <w:p w:rsidR="00D96AF0" w:rsidRPr="00F174F2" w:rsidRDefault="00D96AF0" w:rsidP="007266B3">
            <w:pPr>
              <w:pStyle w:val="1"/>
              <w:ind w:firstLine="0"/>
              <w:jc w:val="center"/>
            </w:pPr>
          </w:p>
        </w:tc>
      </w:tr>
      <w:tr w:rsidR="00D96AF0" w:rsidRPr="00F174F2" w:rsidTr="007266B3">
        <w:tc>
          <w:tcPr>
            <w:tcW w:w="9697" w:type="dxa"/>
            <w:gridSpan w:val="3"/>
          </w:tcPr>
          <w:p w:rsidR="00D96AF0" w:rsidRDefault="00D96AF0" w:rsidP="007266B3">
            <w:pPr>
              <w:pStyle w:val="1"/>
              <w:ind w:firstLine="0"/>
              <w:jc w:val="center"/>
            </w:pPr>
            <w:r>
              <w:t>====================================================================</w:t>
            </w:r>
          </w:p>
          <w:p w:rsidR="00D96AF0" w:rsidRPr="007266B3" w:rsidRDefault="00D96AF0" w:rsidP="007266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66B3">
              <w:rPr>
                <w:b/>
                <w:bCs/>
                <w:sz w:val="20"/>
                <w:szCs w:val="20"/>
              </w:rPr>
              <w:t xml:space="preserve">427765,  УР, </w:t>
            </w:r>
            <w:proofErr w:type="spellStart"/>
            <w:r w:rsidRPr="007266B3">
              <w:rPr>
                <w:b/>
                <w:bCs/>
                <w:sz w:val="20"/>
                <w:szCs w:val="20"/>
              </w:rPr>
              <w:t>Можгинский</w:t>
            </w:r>
            <w:proofErr w:type="spellEnd"/>
            <w:r w:rsidRPr="007266B3">
              <w:rPr>
                <w:b/>
                <w:bCs/>
                <w:sz w:val="20"/>
                <w:szCs w:val="20"/>
              </w:rPr>
              <w:t xml:space="preserve"> район,  село Большая</w:t>
            </w:r>
            <w:proofErr w:type="gramStart"/>
            <w:r w:rsidRPr="007266B3">
              <w:rPr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7266B3">
              <w:rPr>
                <w:b/>
                <w:bCs/>
                <w:sz w:val="20"/>
                <w:szCs w:val="20"/>
              </w:rPr>
              <w:t>ча ул. Садовая,  д. 22 ,</w:t>
            </w:r>
          </w:p>
          <w:p w:rsidR="00D96AF0" w:rsidRPr="007266B3" w:rsidRDefault="00D96AF0" w:rsidP="007266B3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66B3">
              <w:rPr>
                <w:b/>
                <w:bCs/>
                <w:sz w:val="20"/>
                <w:szCs w:val="20"/>
              </w:rPr>
              <w:t xml:space="preserve">тел. факс  (34139) 77-8-43, </w:t>
            </w:r>
            <w:proofErr w:type="spellStart"/>
            <w:r w:rsidRPr="007266B3">
              <w:rPr>
                <w:b/>
                <w:bCs/>
                <w:sz w:val="20"/>
                <w:szCs w:val="20"/>
                <w:lang w:val="en-US"/>
              </w:rPr>
              <w:t>amobol</w:t>
            </w:r>
            <w:proofErr w:type="spellEnd"/>
            <w:r w:rsidRPr="007266B3">
              <w:rPr>
                <w:b/>
                <w:bCs/>
                <w:sz w:val="20"/>
                <w:szCs w:val="20"/>
              </w:rPr>
              <w:t>@</w:t>
            </w:r>
            <w:proofErr w:type="spellStart"/>
            <w:r w:rsidRPr="007266B3">
              <w:rPr>
                <w:b/>
                <w:bCs/>
                <w:sz w:val="20"/>
                <w:szCs w:val="20"/>
                <w:lang w:val="en-US"/>
              </w:rPr>
              <w:t>udm</w:t>
            </w:r>
            <w:proofErr w:type="spellEnd"/>
            <w:r w:rsidRPr="007266B3">
              <w:rPr>
                <w:b/>
                <w:bCs/>
                <w:sz w:val="20"/>
                <w:szCs w:val="20"/>
              </w:rPr>
              <w:t>.</w:t>
            </w:r>
            <w:r w:rsidRPr="007266B3">
              <w:rPr>
                <w:b/>
                <w:bCs/>
                <w:sz w:val="20"/>
                <w:szCs w:val="20"/>
                <w:lang w:val="en-US"/>
              </w:rPr>
              <w:t>net</w:t>
            </w:r>
          </w:p>
          <w:tbl>
            <w:tblPr>
              <w:tblpPr w:leftFromText="180" w:rightFromText="180" w:vertAnchor="text" w:horzAnchor="margin" w:tblpY="133"/>
              <w:tblW w:w="9356" w:type="dxa"/>
              <w:tblLook w:val="00A0"/>
            </w:tblPr>
            <w:tblGrid>
              <w:gridCol w:w="4395"/>
              <w:gridCol w:w="4961"/>
            </w:tblGrid>
            <w:tr w:rsidR="00D96AF0" w:rsidRPr="002D63E9" w:rsidTr="009E5E2B">
              <w:trPr>
                <w:trHeight w:val="731"/>
              </w:trPr>
              <w:tc>
                <w:tcPr>
                  <w:tcW w:w="4395" w:type="dxa"/>
                </w:tcPr>
                <w:p w:rsidR="00D96AF0" w:rsidRPr="00A26700" w:rsidRDefault="00D96AF0" w:rsidP="008D1480">
                  <w:pPr>
                    <w:keepNext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D96AF0" w:rsidRPr="00A26700" w:rsidRDefault="00D96AF0" w:rsidP="008D1480">
                  <w:pPr>
                    <w:keepNext/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70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______________ № _______</w:t>
                  </w:r>
                </w:p>
                <w:p w:rsidR="00D96AF0" w:rsidRPr="00A26700" w:rsidRDefault="00D96AF0" w:rsidP="008D148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D96AF0" w:rsidRPr="00A26700" w:rsidRDefault="00D96AF0" w:rsidP="008D148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70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____</w:t>
                  </w:r>
                  <w:r w:rsidRPr="00A2670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от _______________</w:t>
                  </w:r>
                </w:p>
                <w:p w:rsidR="00D96AF0" w:rsidRPr="00A26700" w:rsidRDefault="00D96AF0" w:rsidP="008D14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96AF0" w:rsidRPr="00A26700" w:rsidRDefault="00D96AF0" w:rsidP="008D148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96AF0" w:rsidRPr="00A26700" w:rsidRDefault="00D96AF0" w:rsidP="008D1480">
                  <w:pPr>
                    <w:spacing w:after="0" w:line="240" w:lineRule="auto"/>
                    <w:ind w:left="72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6700">
                    <w:rPr>
                      <w:rFonts w:ascii="Times New Roman" w:hAnsi="Times New Roman"/>
                      <w:sz w:val="28"/>
                      <w:szCs w:val="28"/>
                    </w:rPr>
                    <w:t>Министерство сельского хозяйства и продовольствия Удмуртской Республики</w:t>
                  </w:r>
                </w:p>
              </w:tc>
            </w:tr>
          </w:tbl>
          <w:p w:rsidR="00D96AF0" w:rsidRPr="00F174F2" w:rsidRDefault="00D96AF0" w:rsidP="007266B3">
            <w:pPr>
              <w:pStyle w:val="1"/>
              <w:ind w:firstLine="0"/>
              <w:jc w:val="center"/>
            </w:pPr>
          </w:p>
        </w:tc>
      </w:tr>
    </w:tbl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6AF0" w:rsidRDefault="00D96AF0" w:rsidP="00A2670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8"/>
        </w:rPr>
      </w:pPr>
    </w:p>
    <w:p w:rsidR="00D96AF0" w:rsidRPr="00A26700" w:rsidRDefault="00D96AF0" w:rsidP="000B6D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700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700">
        <w:rPr>
          <w:rFonts w:ascii="Times New Roman" w:hAnsi="Times New Roman"/>
          <w:b/>
          <w:bCs/>
          <w:sz w:val="28"/>
          <w:szCs w:val="28"/>
        </w:rPr>
        <w:t xml:space="preserve">на участие в конкурсном отборе общественно значимых проектов 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700">
        <w:rPr>
          <w:rFonts w:ascii="Times New Roman" w:hAnsi="Times New Roman"/>
          <w:b/>
          <w:bCs/>
          <w:sz w:val="28"/>
          <w:szCs w:val="28"/>
        </w:rPr>
        <w:t xml:space="preserve">с участием граждан, проживающих в сельской местности </w:t>
      </w:r>
    </w:p>
    <w:p w:rsidR="00D96AF0" w:rsidRPr="00A26700" w:rsidRDefault="00D96AF0" w:rsidP="000B6D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700">
        <w:rPr>
          <w:rFonts w:ascii="Times New Roman" w:hAnsi="Times New Roman"/>
          <w:b/>
          <w:bCs/>
          <w:sz w:val="28"/>
          <w:szCs w:val="28"/>
        </w:rPr>
        <w:t xml:space="preserve">и на получение гранта </w:t>
      </w:r>
    </w:p>
    <w:p w:rsidR="00D96AF0" w:rsidRPr="00761414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6AF0" w:rsidRPr="00A26700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Большеучинское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C427D">
        <w:rPr>
          <w:rFonts w:ascii="Times New Roman" w:hAnsi="Times New Roman"/>
          <w:bCs/>
          <w:sz w:val="20"/>
          <w:szCs w:val="20"/>
        </w:rPr>
        <w:t xml:space="preserve">(наименование </w:t>
      </w:r>
      <w:proofErr w:type="gramStart"/>
      <w:r w:rsidRPr="00AC427D">
        <w:rPr>
          <w:rFonts w:ascii="Times New Roman" w:hAnsi="Times New Roman"/>
          <w:bCs/>
          <w:sz w:val="20"/>
          <w:szCs w:val="20"/>
        </w:rPr>
        <w:t>муниципального</w:t>
      </w:r>
      <w:proofErr w:type="gramEnd"/>
      <w:r w:rsidRPr="00AC427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C427D">
        <w:rPr>
          <w:rFonts w:ascii="Times New Roman" w:hAnsi="Times New Roman"/>
          <w:bCs/>
          <w:sz w:val="20"/>
          <w:szCs w:val="20"/>
        </w:rPr>
        <w:t>образования</w:t>
      </w:r>
      <w:r w:rsidRPr="000B0902">
        <w:rPr>
          <w:rFonts w:ascii="Times New Roman" w:hAnsi="Times New Roman"/>
          <w:bCs/>
          <w:sz w:val="20"/>
          <w:szCs w:val="20"/>
        </w:rPr>
        <w:t>в</w:t>
      </w:r>
      <w:proofErr w:type="spellEnd"/>
      <w:r w:rsidRPr="000B0902">
        <w:rPr>
          <w:rFonts w:ascii="Times New Roman" w:hAnsi="Times New Roman"/>
          <w:bCs/>
          <w:sz w:val="20"/>
          <w:szCs w:val="20"/>
        </w:rPr>
        <w:t xml:space="preserve"> Удмуртской Республике</w:t>
      </w:r>
      <w:r w:rsidRPr="00AC427D">
        <w:rPr>
          <w:rFonts w:ascii="Times New Roman" w:hAnsi="Times New Roman"/>
          <w:bCs/>
          <w:sz w:val="20"/>
          <w:szCs w:val="20"/>
        </w:rPr>
        <w:t>)</w:t>
      </w:r>
    </w:p>
    <w:p w:rsidR="00D96AF0" w:rsidRPr="00AC427D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96AF0" w:rsidRPr="00E1152A" w:rsidRDefault="00D96AF0" w:rsidP="000B6D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1414">
        <w:rPr>
          <w:rFonts w:ascii="Times New Roman" w:hAnsi="Times New Roman"/>
          <w:bCs/>
          <w:sz w:val="28"/>
          <w:szCs w:val="28"/>
        </w:rPr>
        <w:t>представляет для участия в отборе общественно значимых проектов с участием граждан, проживающих в сельской местности в рамках реализации подпрограммы «Устойчивое развитие сельских территорий»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</w:t>
      </w:r>
      <w:r>
        <w:rPr>
          <w:rFonts w:ascii="Times New Roman" w:hAnsi="Times New Roman"/>
          <w:bCs/>
          <w:sz w:val="28"/>
          <w:szCs w:val="28"/>
        </w:rPr>
        <w:t xml:space="preserve"> Удмуртской Республики от 15 марта 2013 года № 102,</w:t>
      </w:r>
    </w:p>
    <w:p w:rsidR="00D96AF0" w:rsidRPr="00E1152A" w:rsidRDefault="00D96AF0" w:rsidP="000B6D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96AF0" w:rsidRPr="00A26700" w:rsidRDefault="00D96AF0" w:rsidP="00A267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Садово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– парковая зона в селе Большая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</w:rPr>
        <w:t xml:space="preserve"> У</w:t>
      </w:r>
      <w:proofErr w:type="gramEnd"/>
      <w:r>
        <w:rPr>
          <w:rFonts w:ascii="Times New Roman" w:hAnsi="Times New Roman"/>
          <w:bCs/>
          <w:sz w:val="28"/>
          <w:szCs w:val="28"/>
          <w:u w:val="single"/>
        </w:rPr>
        <w:t xml:space="preserve">ча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Можгинского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района</w:t>
      </w:r>
    </w:p>
    <w:p w:rsidR="00D96AF0" w:rsidRPr="004D3551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D3551">
        <w:rPr>
          <w:rFonts w:ascii="Times New Roman" w:hAnsi="Times New Roman"/>
          <w:bCs/>
          <w:sz w:val="20"/>
          <w:szCs w:val="20"/>
        </w:rPr>
        <w:t>(наименование проекта)</w:t>
      </w:r>
    </w:p>
    <w:p w:rsidR="00D96AF0" w:rsidRDefault="00D96AF0" w:rsidP="001666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96AF0" w:rsidRPr="00A26700" w:rsidRDefault="00D96AF0" w:rsidP="001666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299,0 тыс. рублей</w:t>
      </w:r>
    </w:p>
    <w:p w:rsidR="00D96AF0" w:rsidRPr="004D3551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D3551">
        <w:rPr>
          <w:rFonts w:ascii="Times New Roman" w:hAnsi="Times New Roman"/>
          <w:bCs/>
          <w:sz w:val="20"/>
          <w:szCs w:val="20"/>
        </w:rPr>
        <w:t>(запрашиваемый размер гранта)</w:t>
      </w:r>
    </w:p>
    <w:p w:rsidR="00D96AF0" w:rsidRPr="00E1152A" w:rsidRDefault="00D96AF0" w:rsidP="000B6DCD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D96AF0" w:rsidRPr="00E1152A" w:rsidRDefault="00D96AF0" w:rsidP="000B6DCD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D96AF0" w:rsidRPr="00E1152A" w:rsidRDefault="00D96AF0" w:rsidP="000B6DCD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D96AF0" w:rsidRPr="00A26700" w:rsidRDefault="00D96AF0" w:rsidP="00A26700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26700">
        <w:rPr>
          <w:rFonts w:ascii="Times New Roman" w:hAnsi="Times New Roman"/>
          <w:i/>
          <w:iCs/>
          <w:sz w:val="28"/>
          <w:szCs w:val="28"/>
        </w:rPr>
        <w:t>С уважением,</w:t>
      </w:r>
    </w:p>
    <w:p w:rsidR="00D96AF0" w:rsidRPr="00A26700" w:rsidRDefault="00D96AF0" w:rsidP="00A26700">
      <w:pPr>
        <w:keepNext/>
        <w:spacing w:after="0" w:line="240" w:lineRule="auto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i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Большеучинское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_________________О.М.Величинский</w:t>
      </w:r>
      <w:proofErr w:type="spellEnd"/>
    </w:p>
    <w:p w:rsidR="00D96AF0" w:rsidRPr="00E1152A" w:rsidRDefault="00D96AF0" w:rsidP="000B6DCD">
      <w:pPr>
        <w:spacing w:after="0" w:line="240" w:lineRule="auto"/>
        <w:rPr>
          <w:rFonts w:ascii="Times New Roman" w:hAnsi="Times New Roman"/>
          <w:bCs/>
          <w:sz w:val="28"/>
          <w:szCs w:val="28"/>
          <w:vertAlign w:val="subscript"/>
        </w:rPr>
      </w:pPr>
    </w:p>
    <w:p w:rsidR="00D96AF0" w:rsidRPr="00E1152A" w:rsidRDefault="00D96AF0" w:rsidP="00444F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96AF0" w:rsidRPr="00E1152A" w:rsidSect="00D565B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6AF0" w:rsidRPr="00166664" w:rsidRDefault="00D96AF0" w:rsidP="00444F33">
      <w:pPr>
        <w:spacing w:after="0" w:line="240" w:lineRule="auto"/>
        <w:ind w:left="4536"/>
        <w:jc w:val="center"/>
        <w:rPr>
          <w:rFonts w:ascii="Times New Roman" w:hAnsi="Times New Roman"/>
          <w:bCs/>
          <w:sz w:val="16"/>
          <w:szCs w:val="16"/>
        </w:rPr>
      </w:pPr>
      <w:r w:rsidRPr="00166664">
        <w:rPr>
          <w:rFonts w:ascii="Times New Roman" w:hAnsi="Times New Roman"/>
          <w:bCs/>
          <w:sz w:val="16"/>
          <w:szCs w:val="16"/>
        </w:rPr>
        <w:lastRenderedPageBreak/>
        <w:t>Приложение 2</w:t>
      </w:r>
    </w:p>
    <w:p w:rsidR="00D96AF0" w:rsidRPr="00166664" w:rsidRDefault="00D96AF0" w:rsidP="002E39C0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166664">
        <w:rPr>
          <w:rFonts w:ascii="Times New Roman" w:hAnsi="Times New Roman"/>
          <w:bCs/>
          <w:sz w:val="16"/>
          <w:szCs w:val="16"/>
        </w:rPr>
        <w:t xml:space="preserve">к Порядку предоставления субсидий из бюджета Удмуртской Республики бюджетам муниципальных образований в Удмуртской Республике – сельских поселений на </w:t>
      </w:r>
      <w:proofErr w:type="spellStart"/>
      <w:r w:rsidRPr="00166664">
        <w:rPr>
          <w:rFonts w:ascii="Times New Roman" w:hAnsi="Times New Roman"/>
          <w:bCs/>
          <w:sz w:val="16"/>
          <w:szCs w:val="16"/>
        </w:rPr>
        <w:t>грантовую</w:t>
      </w:r>
      <w:proofErr w:type="spellEnd"/>
      <w:r w:rsidRPr="00166664">
        <w:rPr>
          <w:rFonts w:ascii="Times New Roman" w:hAnsi="Times New Roman"/>
          <w:bCs/>
          <w:sz w:val="16"/>
          <w:szCs w:val="16"/>
        </w:rPr>
        <w:t xml:space="preserve"> поддержку местных инициатив граждан, проживающих в сельской местности</w:t>
      </w:r>
    </w:p>
    <w:p w:rsidR="00D96AF0" w:rsidRDefault="00D96AF0" w:rsidP="0006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F0" w:rsidRDefault="00D96AF0" w:rsidP="0006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F0" w:rsidRDefault="00D96AF0" w:rsidP="0006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F0" w:rsidRPr="00F8721C" w:rsidRDefault="00D96AF0" w:rsidP="00062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21C">
        <w:rPr>
          <w:rFonts w:ascii="Times New Roman" w:hAnsi="Times New Roman"/>
          <w:b/>
          <w:sz w:val="28"/>
          <w:szCs w:val="28"/>
        </w:rPr>
        <w:t>ПАСПОРТ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21C">
        <w:rPr>
          <w:rFonts w:ascii="Times New Roman" w:hAnsi="Times New Roman"/>
          <w:b/>
          <w:sz w:val="28"/>
          <w:szCs w:val="28"/>
        </w:rPr>
        <w:t xml:space="preserve">общественно значимого проекта, претендующего на получение гранта на </w:t>
      </w:r>
      <w:r w:rsidRPr="00F8721C">
        <w:rPr>
          <w:rFonts w:ascii="Times New Roman" w:hAnsi="Times New Roman"/>
          <w:b/>
          <w:bCs/>
          <w:sz w:val="28"/>
          <w:szCs w:val="28"/>
        </w:rPr>
        <w:t xml:space="preserve">поддержку местных инициатив граждан, проживающих в сельской местности в </w:t>
      </w:r>
      <w:r>
        <w:rPr>
          <w:rFonts w:ascii="Times New Roman" w:hAnsi="Times New Roman"/>
          <w:b/>
          <w:sz w:val="28"/>
          <w:szCs w:val="28"/>
        </w:rPr>
        <w:t>2018</w:t>
      </w:r>
      <w:r w:rsidRPr="00F8721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F0" w:rsidRPr="00F8721C" w:rsidRDefault="00D96AF0" w:rsidP="00F8721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8721C">
        <w:rPr>
          <w:rFonts w:ascii="Times New Roman" w:hAnsi="Times New Roman"/>
          <w:sz w:val="28"/>
          <w:szCs w:val="28"/>
          <w:u w:val="single"/>
        </w:rPr>
        <w:t>Муниципальное образование «БОЛЬШЕУЧИНСКОЕ»</w:t>
      </w:r>
    </w:p>
    <w:p w:rsidR="00D96AF0" w:rsidRDefault="00D96AF0" w:rsidP="00F8721C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4D3551">
        <w:rPr>
          <w:rFonts w:ascii="Times New Roman" w:hAnsi="Times New Roman"/>
          <w:sz w:val="20"/>
          <w:szCs w:val="20"/>
        </w:rPr>
        <w:t xml:space="preserve">(наименование муниципального </w:t>
      </w:r>
      <w:r w:rsidRPr="000B0902">
        <w:rPr>
          <w:rFonts w:ascii="Times New Roman" w:hAnsi="Times New Roman"/>
          <w:sz w:val="20"/>
          <w:szCs w:val="20"/>
        </w:rPr>
        <w:t>образования</w:t>
      </w:r>
      <w:r w:rsidRPr="000B0902">
        <w:rPr>
          <w:rFonts w:ascii="Times New Roman" w:hAnsi="Times New Roman"/>
          <w:bCs/>
          <w:sz w:val="20"/>
          <w:szCs w:val="20"/>
        </w:rPr>
        <w:t xml:space="preserve"> в Удмуртской Республике</w:t>
      </w:r>
      <w:r w:rsidRPr="000B0902">
        <w:rPr>
          <w:rFonts w:ascii="Times New Roman" w:hAnsi="Times New Roman"/>
          <w:sz w:val="20"/>
          <w:szCs w:val="20"/>
        </w:rPr>
        <w:t>)</w:t>
      </w:r>
    </w:p>
    <w:p w:rsidR="00D96AF0" w:rsidRPr="000B0902" w:rsidRDefault="00D96AF0" w:rsidP="00F8721C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D96AF0" w:rsidRPr="00F8721C" w:rsidRDefault="00D96AF0" w:rsidP="000B6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iCs/>
          <w:sz w:val="28"/>
          <w:szCs w:val="28"/>
        </w:rPr>
        <w:t>1. Общая характеристика проекта:</w:t>
      </w:r>
    </w:p>
    <w:tbl>
      <w:tblPr>
        <w:tblpPr w:leftFromText="180" w:rightFromText="180" w:vertAnchor="text" w:horzAnchor="margin" w:tblpY="2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700"/>
        <w:gridCol w:w="3960"/>
        <w:gridCol w:w="3686"/>
      </w:tblGrid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реализации проекта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садово-парковая зона в селе Большая</w:t>
            </w:r>
            <w:proofErr w:type="gramStart"/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76376F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Садово-парковая 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 Большая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центральной улице с. Большая Уча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Площадь, на которой реализуется проект, кв. 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3446,3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Повышение уровня качества</w:t>
            </w:r>
          </w:p>
          <w:p w:rsidR="00D96AF0" w:rsidRPr="00F8721C" w:rsidRDefault="00D96AF0" w:rsidP="00F8721C">
            <w:pPr>
              <w:pStyle w:val="ad"/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жизни населе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эстетичес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кого облика центральной 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устройство мест отды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Большеучин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Большеучинское</w:t>
            </w:r>
            <w:proofErr w:type="spellEnd"/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 год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</w:tc>
      </w:tr>
      <w:tr w:rsidR="00D96AF0" w:rsidRPr="00F8721C" w:rsidTr="005078F1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4D355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Общие расходы на реализацию проекта, тыс. рублей: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166664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гранта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обязательного вклада граждан, </w:t>
            </w:r>
            <w:r w:rsidRPr="00F87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 (индивидуальных предпринимателей) -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166664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6AF0" w:rsidRPr="00AE37B5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вклад граждан, тыс. рублей: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AF0" w:rsidRPr="00AE37B5" w:rsidRDefault="00D96AF0" w:rsidP="00AE37B5">
            <w:pPr>
              <w:rPr>
                <w:rFonts w:ascii="Times New Roman" w:hAnsi="Times New Roman"/>
                <w:sz w:val="28"/>
                <w:szCs w:val="28"/>
              </w:rPr>
            </w:pPr>
            <w:r w:rsidRPr="00AE37B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AE37B5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AE37B5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E37B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вклад индивидуальных предпринимателей, тыс. рублей: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CA1E38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CA1E38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лиц, тыс. рублей: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AF0" w:rsidRPr="00F8721C" w:rsidTr="005078F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F0" w:rsidRPr="00F8721C" w:rsidRDefault="00D96AF0" w:rsidP="00D565B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8721C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 вида расходов)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F0" w:rsidRPr="00F8721C" w:rsidRDefault="00D96AF0" w:rsidP="00F8721C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D96AF0" w:rsidRPr="00F8721C" w:rsidRDefault="00D96AF0" w:rsidP="000B6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Трудовое участие: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3914"/>
        <w:gridCol w:w="1702"/>
        <w:gridCol w:w="1806"/>
        <w:gridCol w:w="1507"/>
      </w:tblGrid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CD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CD0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Описание работ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CD0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Трудовые затраты, количество человеко-часов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CD0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Стоимость одного человека-часа, рубли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CD0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Стоимость трудовых затрат, рубли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Корчевка пней,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1666,6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Вырубка отдельно стоящих деревьев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Посадка многолетних растений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Посадка деревьев ель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работы (уборка строительного мусора)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D96AF0" w:rsidRPr="00F8721C" w:rsidTr="004F1494">
        <w:trPr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D565B8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Default="00D96AF0" w:rsidP="00CA1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F8721C" w:rsidRDefault="00D96AF0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F8721C" w:rsidRDefault="00BD5BEB" w:rsidP="00EC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</w:t>
            </w:r>
            <w:r w:rsidR="00D96AF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96AF0" w:rsidRDefault="00D96AF0" w:rsidP="000B6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2. Целевая группа: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3"/>
        <w:gridCol w:w="2551"/>
      </w:tblGrid>
      <w:tr w:rsidR="00D96AF0" w:rsidRPr="00F8721C" w:rsidTr="00396517">
        <w:tc>
          <w:tcPr>
            <w:tcW w:w="3652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96AF0" w:rsidRPr="00F8721C" w:rsidTr="00396517">
        <w:tc>
          <w:tcPr>
            <w:tcW w:w="3652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 xml:space="preserve">       из них молодежь до 30 лет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96AF0" w:rsidRPr="00F8721C" w:rsidTr="00396517">
        <w:tc>
          <w:tcPr>
            <w:tcW w:w="3652" w:type="pct"/>
          </w:tcPr>
          <w:p w:rsidR="00D96AF0" w:rsidRPr="00F8721C" w:rsidRDefault="00D96AF0" w:rsidP="006F24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 xml:space="preserve">Группы населения, которые будут пользоваться результатами проекта 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3241</w:t>
            </w:r>
          </w:p>
        </w:tc>
      </w:tr>
      <w:tr w:rsidR="00D96AF0" w:rsidRPr="00F8721C" w:rsidTr="00396517">
        <w:tc>
          <w:tcPr>
            <w:tcW w:w="3652" w:type="pct"/>
          </w:tcPr>
          <w:p w:rsidR="00D96AF0" w:rsidRPr="00F8721C" w:rsidRDefault="00D96AF0" w:rsidP="004D35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Количество человек, которые получат пользу непосредственно и косвенно (например: в случае ремонта улицы непосредственную пользу получат жители данной и прилегающих улиц, а косвенную – все жители села), человек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3241</w:t>
            </w:r>
          </w:p>
        </w:tc>
      </w:tr>
      <w:tr w:rsidR="00D96AF0" w:rsidRPr="00F8721C" w:rsidTr="00396517">
        <w:tc>
          <w:tcPr>
            <w:tcW w:w="3652" w:type="pct"/>
          </w:tcPr>
          <w:p w:rsidR="00D96AF0" w:rsidRPr="00F8721C" w:rsidRDefault="00D96AF0" w:rsidP="00396517">
            <w:pPr>
              <w:suppressAutoHyphens/>
              <w:spacing w:after="0" w:line="240" w:lineRule="auto"/>
              <w:ind w:firstLine="7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в том числе: прямо, чел.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D96AF0" w:rsidRPr="00F8721C" w:rsidTr="00396517">
        <w:tc>
          <w:tcPr>
            <w:tcW w:w="3652" w:type="pct"/>
          </w:tcPr>
          <w:p w:rsidR="00D96AF0" w:rsidRPr="00F8721C" w:rsidRDefault="00D96AF0" w:rsidP="00396517">
            <w:pPr>
              <w:suppressAutoHyphens/>
              <w:spacing w:after="0" w:line="240" w:lineRule="auto"/>
              <w:ind w:firstLine="7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 xml:space="preserve">                      косвенно, чел.</w:t>
            </w:r>
          </w:p>
        </w:tc>
        <w:tc>
          <w:tcPr>
            <w:tcW w:w="1348" w:type="pct"/>
          </w:tcPr>
          <w:p w:rsidR="00D96AF0" w:rsidRPr="00F8721C" w:rsidRDefault="00D96AF0" w:rsidP="004F14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</w:tbl>
    <w:p w:rsidR="00D96AF0" w:rsidRDefault="00D96AF0" w:rsidP="000B6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keepNext/>
        <w:keepLines/>
        <w:spacing w:after="0" w:line="240" w:lineRule="auto"/>
        <w:ind w:firstLine="709"/>
        <w:jc w:val="both"/>
        <w:outlineLvl w:val="8"/>
        <w:rPr>
          <w:rFonts w:ascii="Times New Roman" w:hAnsi="Times New Roman"/>
          <w:iCs/>
          <w:sz w:val="28"/>
          <w:szCs w:val="28"/>
          <w:lang w:eastAsia="en-US"/>
        </w:rPr>
      </w:pPr>
      <w:r w:rsidRPr="00F8721C">
        <w:rPr>
          <w:rFonts w:ascii="Times New Roman" w:hAnsi="Times New Roman"/>
          <w:iCs/>
          <w:sz w:val="28"/>
          <w:szCs w:val="28"/>
          <w:lang w:eastAsia="en-US"/>
        </w:rPr>
        <w:t>3. Инициаторы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2"/>
        <w:gridCol w:w="4678"/>
      </w:tblGrid>
      <w:tr w:rsidR="00D96AF0" w:rsidRPr="00F8721C" w:rsidTr="00D85449">
        <w:tc>
          <w:tcPr>
            <w:tcW w:w="534" w:type="dxa"/>
          </w:tcPr>
          <w:p w:rsidR="00D96AF0" w:rsidRPr="00F8721C" w:rsidRDefault="00D96AF0" w:rsidP="002D63E9">
            <w:pPr>
              <w:pStyle w:val="ConsPlusNormal"/>
              <w:jc w:val="center"/>
            </w:pPr>
            <w:r w:rsidRPr="00F8721C">
              <w:t>№</w:t>
            </w:r>
          </w:p>
        </w:tc>
        <w:tc>
          <w:tcPr>
            <w:tcW w:w="4252" w:type="dxa"/>
          </w:tcPr>
          <w:p w:rsidR="00D96AF0" w:rsidRPr="00F8721C" w:rsidRDefault="00D96AF0" w:rsidP="002D63E9">
            <w:pPr>
              <w:pStyle w:val="ConsPlusNormal"/>
              <w:jc w:val="center"/>
            </w:pPr>
            <w:r w:rsidRPr="00F8721C">
              <w:t xml:space="preserve">Инициатор проекта (ф.и.о.) </w:t>
            </w:r>
          </w:p>
        </w:tc>
        <w:tc>
          <w:tcPr>
            <w:tcW w:w="4678" w:type="dxa"/>
          </w:tcPr>
          <w:p w:rsidR="00D96AF0" w:rsidRPr="00F8721C" w:rsidRDefault="00D96AF0" w:rsidP="002D63E9">
            <w:pPr>
              <w:pStyle w:val="ConsPlusNormal"/>
              <w:jc w:val="center"/>
            </w:pPr>
            <w:r w:rsidRPr="00F8721C">
              <w:t xml:space="preserve">Краткое описание вклада и роль в реализации проекта </w:t>
            </w:r>
          </w:p>
        </w:tc>
      </w:tr>
      <w:tr w:rsidR="00D96AF0" w:rsidRPr="00F8721C" w:rsidTr="00D85449">
        <w:trPr>
          <w:trHeight w:val="866"/>
        </w:trPr>
        <w:tc>
          <w:tcPr>
            <w:tcW w:w="534" w:type="dxa"/>
          </w:tcPr>
          <w:p w:rsidR="00D96AF0" w:rsidRPr="00F8721C" w:rsidRDefault="00D96AF0" w:rsidP="002D63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D96AF0" w:rsidRDefault="00D96AF0" w:rsidP="004F1494">
            <w:pPr>
              <w:pStyle w:val="ConsPlusNormal"/>
            </w:pPr>
            <w:proofErr w:type="spellStart"/>
            <w:r>
              <w:t>Величинский</w:t>
            </w:r>
            <w:proofErr w:type="spellEnd"/>
            <w:r>
              <w:t xml:space="preserve"> О.М.</w:t>
            </w:r>
          </w:p>
          <w:p w:rsidR="00D96AF0" w:rsidRPr="00F8721C" w:rsidRDefault="00D96AF0" w:rsidP="004F1494">
            <w:pPr>
              <w:pStyle w:val="ConsPlusNormal"/>
            </w:pPr>
            <w:r>
              <w:t>Глава МО «</w:t>
            </w:r>
            <w:proofErr w:type="spellStart"/>
            <w:r>
              <w:t>Большеучинское</w:t>
            </w:r>
            <w:proofErr w:type="spellEnd"/>
            <w:r>
              <w:t>»</w:t>
            </w:r>
          </w:p>
        </w:tc>
        <w:tc>
          <w:tcPr>
            <w:tcW w:w="4678" w:type="dxa"/>
          </w:tcPr>
          <w:p w:rsidR="00D96AF0" w:rsidRPr="00F8721C" w:rsidRDefault="00D96AF0" w:rsidP="00D8232B">
            <w:pPr>
              <w:pStyle w:val="ConsPlusNormal"/>
            </w:pPr>
            <w:r>
              <w:t xml:space="preserve">Позволит создать гражданам села места отдыха, формирует эстетический облик </w:t>
            </w:r>
          </w:p>
        </w:tc>
      </w:tr>
    </w:tbl>
    <w:p w:rsidR="00D96AF0" w:rsidRPr="00F8721C" w:rsidRDefault="00D96AF0" w:rsidP="000B6DCD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96AF0" w:rsidRPr="00F8721C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721C">
        <w:rPr>
          <w:rFonts w:ascii="Times New Roman" w:hAnsi="Times New Roman"/>
          <w:sz w:val="28"/>
          <w:szCs w:val="28"/>
          <w:lang w:eastAsia="en-US"/>
        </w:rPr>
        <w:t>4. Описание проекта</w:t>
      </w:r>
    </w:p>
    <w:p w:rsidR="00D96AF0" w:rsidRPr="00F8721C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Для решения задач и достижения поставленных целей предлагается реализовать мероприятия по благоустройству садово-парковой </w:t>
      </w:r>
      <w:proofErr w:type="spellStart"/>
      <w:r>
        <w:rPr>
          <w:rFonts w:ascii="Times New Roman" w:hAnsi="Times New Roman"/>
          <w:sz w:val="28"/>
          <w:szCs w:val="28"/>
        </w:rPr>
        <w:t>зоны,а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именно:осуществить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строительство и благоустройство </w:t>
      </w:r>
      <w:proofErr w:type="spellStart"/>
      <w:r>
        <w:rPr>
          <w:rFonts w:ascii="Times New Roman" w:hAnsi="Times New Roman"/>
          <w:sz w:val="28"/>
          <w:szCs w:val="28"/>
        </w:rPr>
        <w:t>территории,предусмотреть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 для отдыха с устройством в них </w:t>
      </w:r>
      <w:proofErr w:type="spellStart"/>
      <w:r>
        <w:rPr>
          <w:rFonts w:ascii="Times New Roman" w:hAnsi="Times New Roman"/>
          <w:sz w:val="28"/>
          <w:szCs w:val="28"/>
        </w:rPr>
        <w:t>скамеек,урн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освещения, а также произвести посадку кустарников и посев многолетних </w:t>
      </w:r>
      <w:proofErr w:type="spellStart"/>
      <w:r>
        <w:rPr>
          <w:rFonts w:ascii="Times New Roman" w:hAnsi="Times New Roman"/>
          <w:sz w:val="28"/>
          <w:szCs w:val="28"/>
        </w:rPr>
        <w:t>трав,укладки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асфальтобетонных </w:t>
      </w:r>
      <w:proofErr w:type="spellStart"/>
      <w:r>
        <w:rPr>
          <w:rFonts w:ascii="Times New Roman" w:hAnsi="Times New Roman"/>
          <w:sz w:val="28"/>
          <w:szCs w:val="28"/>
        </w:rPr>
        <w:t>дорожек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стройство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 для отдыха создаст комфортное посещение парковой </w:t>
      </w:r>
      <w:proofErr w:type="spellStart"/>
      <w:r>
        <w:rPr>
          <w:rFonts w:ascii="Times New Roman" w:hAnsi="Times New Roman"/>
          <w:sz w:val="28"/>
          <w:szCs w:val="28"/>
        </w:rPr>
        <w:t>зоны.Кроме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того,фонари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освещения сформируют своеобразный облик  для полноценной жизнедеятельности территории. И оно применяется не только в целях безопасности, но и для украшения садово-парковой зоны.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цели и задачи проекта: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проекта является обустройство садово-парковой </w:t>
      </w:r>
      <w:proofErr w:type="spellStart"/>
      <w:r>
        <w:rPr>
          <w:rFonts w:ascii="Times New Roman" w:hAnsi="Times New Roman"/>
          <w:sz w:val="28"/>
          <w:szCs w:val="28"/>
        </w:rPr>
        <w:t>зоны,прилегающей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 центральной улице села Большая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ча. Доступность для отдыха всем гражданам села.</w:t>
      </w:r>
    </w:p>
    <w:p w:rsidR="00D96AF0" w:rsidRPr="00F8721C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Задачей является повышение уровня качества жизни </w:t>
      </w:r>
      <w:proofErr w:type="spellStart"/>
      <w:r>
        <w:rPr>
          <w:rFonts w:ascii="Times New Roman" w:hAnsi="Times New Roman"/>
          <w:sz w:val="28"/>
          <w:szCs w:val="28"/>
        </w:rPr>
        <w:t>населения</w:t>
      </w:r>
      <w:proofErr w:type="gramStart"/>
      <w:r>
        <w:rPr>
          <w:rFonts w:ascii="Times New Roman" w:hAnsi="Times New Roman"/>
          <w:sz w:val="28"/>
          <w:szCs w:val="28"/>
        </w:rPr>
        <w:t>,ф</w:t>
      </w:r>
      <w:proofErr w:type="gramEnd"/>
      <w:r>
        <w:rPr>
          <w:rFonts w:ascii="Times New Roman" w:hAnsi="Times New Roman"/>
          <w:sz w:val="28"/>
          <w:szCs w:val="28"/>
        </w:rPr>
        <w:t>ормирование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эстетического облика </w:t>
      </w:r>
      <w:proofErr w:type="spellStart"/>
      <w:r>
        <w:rPr>
          <w:rFonts w:ascii="Times New Roman" w:hAnsi="Times New Roman"/>
          <w:sz w:val="28"/>
          <w:szCs w:val="28"/>
        </w:rPr>
        <w:t>села,сохранение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экологии.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3) мероприятия по реализации проекта</w:t>
      </w:r>
      <w:r>
        <w:rPr>
          <w:rFonts w:ascii="Times New Roman" w:hAnsi="Times New Roman"/>
          <w:sz w:val="28"/>
          <w:szCs w:val="28"/>
        </w:rPr>
        <w:t>: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в рамках проекта предполагают благоустройство садово-парковой зоны с привлечением </w:t>
      </w:r>
      <w:proofErr w:type="spellStart"/>
      <w:r>
        <w:rPr>
          <w:rFonts w:ascii="Times New Roman" w:hAnsi="Times New Roman"/>
          <w:sz w:val="28"/>
          <w:szCs w:val="28"/>
        </w:rPr>
        <w:t>общественности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индивидуальных </w:t>
      </w:r>
      <w:proofErr w:type="spellStart"/>
      <w:r>
        <w:rPr>
          <w:rFonts w:ascii="Times New Roman" w:hAnsi="Times New Roman"/>
          <w:sz w:val="28"/>
          <w:szCs w:val="28"/>
        </w:rPr>
        <w:t>предпринимателей,градообразующих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предприятий. 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Существенное положение.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МО «</w:t>
      </w:r>
      <w:proofErr w:type="spellStart"/>
      <w:r>
        <w:rPr>
          <w:rFonts w:ascii="Times New Roman" w:hAnsi="Times New Roman"/>
          <w:sz w:val="28"/>
          <w:szCs w:val="28"/>
        </w:rPr>
        <w:t>Большеучинское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расположено в северо-западной части </w:t>
      </w:r>
      <w:proofErr w:type="spellStart"/>
      <w:r>
        <w:rPr>
          <w:rFonts w:ascii="Times New Roman" w:hAnsi="Times New Roman"/>
          <w:sz w:val="28"/>
          <w:szCs w:val="28"/>
        </w:rPr>
        <w:t>Можгинского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Удмуртской Республики, имеет общую границу </w:t>
      </w:r>
      <w:proofErr w:type="spellStart"/>
      <w:r>
        <w:rPr>
          <w:rFonts w:ascii="Times New Roman" w:hAnsi="Times New Roman"/>
          <w:sz w:val="28"/>
          <w:szCs w:val="28"/>
        </w:rPr>
        <w:t>смуниципальными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образованиями «</w:t>
      </w:r>
      <w:proofErr w:type="spellStart"/>
      <w:r>
        <w:rPr>
          <w:rFonts w:ascii="Times New Roman" w:hAnsi="Times New Roman"/>
          <w:sz w:val="28"/>
          <w:szCs w:val="28"/>
        </w:rPr>
        <w:t>Большепудгинское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Пазяльское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Вавожский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поселения входит 12 населённых пунктов: с. Большая Уча(административный  центр муниципального образования),д. </w:t>
      </w:r>
      <w:proofErr w:type="spellStart"/>
      <w:r>
        <w:rPr>
          <w:rFonts w:ascii="Times New Roman" w:hAnsi="Times New Roman"/>
          <w:sz w:val="28"/>
          <w:szCs w:val="28"/>
        </w:rPr>
        <w:t>Ломеслуд,д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амышлы</w:t>
      </w:r>
      <w:proofErr w:type="spellEnd"/>
      <w:r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>
        <w:rPr>
          <w:rFonts w:ascii="Times New Roman" w:hAnsi="Times New Roman"/>
          <w:sz w:val="28"/>
          <w:szCs w:val="28"/>
        </w:rPr>
        <w:t>Сюга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Ильдас</w:t>
      </w:r>
      <w:proofErr w:type="spellEnd"/>
      <w:r>
        <w:rPr>
          <w:rFonts w:ascii="Times New Roman" w:hAnsi="Times New Roman"/>
          <w:sz w:val="28"/>
          <w:szCs w:val="28"/>
        </w:rPr>
        <w:t xml:space="preserve"> -Уча, </w:t>
      </w:r>
      <w:proofErr w:type="spellStart"/>
      <w:r>
        <w:rPr>
          <w:rFonts w:ascii="Times New Roman" w:hAnsi="Times New Roman"/>
          <w:sz w:val="28"/>
          <w:szCs w:val="28"/>
        </w:rPr>
        <w:t>д.Мальчиково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д.Нижний </w:t>
      </w:r>
      <w:proofErr w:type="spellStart"/>
      <w:r>
        <w:rPr>
          <w:rFonts w:ascii="Times New Roman" w:hAnsi="Times New Roman"/>
          <w:sz w:val="28"/>
          <w:szCs w:val="28"/>
        </w:rPr>
        <w:t>Шидлуд</w:t>
      </w:r>
      <w:proofErr w:type="spellEnd"/>
      <w:r>
        <w:rPr>
          <w:rFonts w:ascii="Times New Roman" w:hAnsi="Times New Roman"/>
          <w:sz w:val="28"/>
          <w:szCs w:val="28"/>
        </w:rPr>
        <w:t xml:space="preserve">, д. Николо - </w:t>
      </w:r>
      <w:proofErr w:type="spellStart"/>
      <w:r>
        <w:rPr>
          <w:rFonts w:ascii="Times New Roman" w:hAnsi="Times New Roman"/>
          <w:sz w:val="28"/>
          <w:szCs w:val="28"/>
        </w:rPr>
        <w:t>Сюга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д.Сундо-Уча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д.Пазял-Зюмья,с</w:t>
      </w:r>
      <w:proofErr w:type="spellEnd"/>
      <w:r>
        <w:rPr>
          <w:rFonts w:ascii="Times New Roman" w:hAnsi="Times New Roman"/>
          <w:sz w:val="28"/>
          <w:szCs w:val="28"/>
        </w:rPr>
        <w:t xml:space="preserve">. Красный </w:t>
      </w:r>
      <w:proofErr w:type="spellStart"/>
      <w:r>
        <w:rPr>
          <w:rFonts w:ascii="Times New Roman" w:hAnsi="Times New Roman"/>
          <w:sz w:val="28"/>
          <w:szCs w:val="28"/>
        </w:rPr>
        <w:t>Яр,д.Полянское.Площадь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порядка </w:t>
      </w:r>
      <w:smartTag w:uri="urn:schemas-microsoft-com:office:smarttags" w:element="metricconverter">
        <w:smartTagPr>
          <w:attr w:name="ProductID" w:val="24143 га"/>
        </w:smartTagPr>
        <w:r>
          <w:rPr>
            <w:rFonts w:ascii="Times New Roman" w:hAnsi="Times New Roman"/>
            <w:sz w:val="28"/>
            <w:szCs w:val="28"/>
          </w:rPr>
          <w:t>24143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 2017г.численность населения сельского поселения составила 3306человек, в том числе в с. Большая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ча – 2143 чел.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территории сельского поселения характерен высокий уровень дифференциации населенных пунктов по уровню социально-экономического развития и возможностям экономического роста. Два населенных пункта имеют статус « село»-Большая Уча и Красный Яр, остальные являются </w:t>
      </w:r>
      <w:proofErr w:type="spellStart"/>
      <w:r>
        <w:rPr>
          <w:rFonts w:ascii="Times New Roman" w:hAnsi="Times New Roman"/>
          <w:sz w:val="28"/>
          <w:szCs w:val="28"/>
        </w:rPr>
        <w:t>деревнями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тносительно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административного центра с. Большая Уча деревни и село Красныё Яр расположены на расстояниях от 3 до </w:t>
      </w:r>
      <w:smartTag w:uri="urn:schemas-microsoft-com:office:smarttags" w:element="metricconverter">
        <w:smartTagPr>
          <w:attr w:name="ProductID" w:val="16 км"/>
        </w:smartTagPr>
        <w:r>
          <w:rPr>
            <w:rFonts w:ascii="Times New Roman" w:hAnsi="Times New Roman"/>
            <w:sz w:val="28"/>
            <w:szCs w:val="28"/>
          </w:rPr>
          <w:t>16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численности населения МО «</w:t>
      </w:r>
      <w:proofErr w:type="spellStart"/>
      <w:r>
        <w:rPr>
          <w:rFonts w:ascii="Times New Roman" w:hAnsi="Times New Roman"/>
          <w:sz w:val="28"/>
          <w:szCs w:val="28"/>
        </w:rPr>
        <w:t>Большеучинское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довольно стабильная, в среднем смертность превышает рождаемость, убыль населения вполне компенсируется за счёт миграции. По переписи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>. В муниципальном образовании проживали 3266 человек. В т.ч. в 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 Уча-2066 человек, в течение длительного периода численность населения поддерживается на том же уровне, увеличивается только его концентрация административном центре с. Большая Уча. В летнее время за счёт сезонных мигрантов (отдыхающие и дачники) численность населения увеличивается.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населения МО «</w:t>
      </w:r>
      <w:proofErr w:type="spellStart"/>
      <w:r>
        <w:rPr>
          <w:rFonts w:ascii="Times New Roman" w:hAnsi="Times New Roman"/>
          <w:sz w:val="28"/>
          <w:szCs w:val="28"/>
        </w:rPr>
        <w:t>Большеучинское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характерна незначительная естественная убыль населения, компенсируемая за счёт положительного миграционного сальдо. Возрастная структура характеризуется преобладанием лиц моложе трудоспособного возраста над численностью лиц старше трудоспособного возраста, демографическая нагрузка достигает 737 человек в нетрудоспособных возрастах на 1000 трудоспособных. </w:t>
      </w:r>
      <w:proofErr w:type="gramStart"/>
      <w:r>
        <w:rPr>
          <w:rFonts w:ascii="Times New Roman" w:hAnsi="Times New Roman"/>
          <w:sz w:val="28"/>
          <w:szCs w:val="28"/>
        </w:rPr>
        <w:t>Исходя из анализа расселения и наличия потенциальных трудовых ресурсов в качестве перспективных пунктов для размещения объектов обслуживания населения 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рассматриваться </w:t>
      </w:r>
      <w:proofErr w:type="spellStart"/>
      <w:r>
        <w:rPr>
          <w:rFonts w:ascii="Times New Roman" w:hAnsi="Times New Roman"/>
          <w:sz w:val="28"/>
          <w:szCs w:val="28"/>
        </w:rPr>
        <w:t>толькос</w:t>
      </w:r>
      <w:proofErr w:type="spellEnd"/>
      <w:r>
        <w:rPr>
          <w:rFonts w:ascii="Times New Roman" w:hAnsi="Times New Roman"/>
          <w:sz w:val="28"/>
          <w:szCs w:val="28"/>
        </w:rPr>
        <w:t xml:space="preserve">. Большая Уча и д. </w:t>
      </w:r>
      <w:proofErr w:type="spellStart"/>
      <w:r>
        <w:rPr>
          <w:rFonts w:ascii="Times New Roman" w:hAnsi="Times New Roman"/>
          <w:sz w:val="28"/>
          <w:szCs w:val="28"/>
        </w:rPr>
        <w:t>Ломеслуд,для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размещения производственных объектов(в т.ч. для развития малого предпринимательства) представляет интерес более широкий круг населённых пунктов: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ольшая Уча и д. </w:t>
      </w:r>
      <w:proofErr w:type="spellStart"/>
      <w:r>
        <w:rPr>
          <w:rFonts w:ascii="Times New Roman" w:hAnsi="Times New Roman"/>
          <w:sz w:val="28"/>
          <w:szCs w:val="28"/>
        </w:rPr>
        <w:t>Ломеслуд</w:t>
      </w:r>
      <w:proofErr w:type="spellEnd"/>
      <w:r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>
        <w:rPr>
          <w:rFonts w:ascii="Times New Roman" w:hAnsi="Times New Roman"/>
          <w:sz w:val="28"/>
          <w:szCs w:val="28"/>
        </w:rPr>
        <w:t>Сюга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Пазял-Зюмья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</w:t>
      </w:r>
      <w:proofErr w:type="spellStart"/>
      <w:r>
        <w:rPr>
          <w:rFonts w:ascii="Times New Roman" w:hAnsi="Times New Roman"/>
          <w:sz w:val="28"/>
          <w:szCs w:val="28"/>
        </w:rPr>
        <w:t>д.Мальчикого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д.Сундо-Уча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6AF0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Село Большая Уча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–а</w:t>
      </w:r>
      <w:proofErr w:type="gramEnd"/>
      <w:r>
        <w:rPr>
          <w:rFonts w:ascii="Times New Roman" w:hAnsi="Times New Roman"/>
          <w:sz w:val="28"/>
          <w:szCs w:val="28"/>
        </w:rPr>
        <w:t xml:space="preserve">дминистративный центр сельского поселения. Здесь расположены административные и финансовые </w:t>
      </w:r>
      <w:proofErr w:type="spellStart"/>
      <w:r>
        <w:rPr>
          <w:rFonts w:ascii="Times New Roman" w:hAnsi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также учреждения образования, культуры и здравоохранения.</w:t>
      </w:r>
    </w:p>
    <w:p w:rsidR="00D96AF0" w:rsidRPr="00F8721C" w:rsidRDefault="00D96AF0" w:rsidP="00D854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находится в 25 км от районного центра г. Можги. Центральная усадьба разместилась в восточной части сельского поселения. Вдоль </w:t>
      </w:r>
      <w:r>
        <w:rPr>
          <w:rFonts w:ascii="Times New Roman" w:hAnsi="Times New Roman"/>
          <w:sz w:val="28"/>
          <w:szCs w:val="28"/>
        </w:rPr>
        <w:lastRenderedPageBreak/>
        <w:t>северной границы проходит автодорога местного значения, с востока имеется выход на региональную трассу Вавож-Можга. Административные и общественные здания сконцентрированы вдоль центральной улицы садовой. Агропромышленные предприятия и объекты транспортной и инженерной инфраструктуры расположены на севере. Застройки в селе преимущественно индивидуальные с приусадебными участками. Имеются и многоквартирные дома.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4) ожидаемые результаты проекта</w:t>
      </w:r>
      <w:r>
        <w:rPr>
          <w:rFonts w:ascii="Times New Roman" w:hAnsi="Times New Roman"/>
          <w:sz w:val="28"/>
          <w:szCs w:val="28"/>
        </w:rPr>
        <w:t>: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-Позволят создать благоприятные условия отдыха граждан;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-Сформирует эстетический облик центральной улицы;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-Позволит рационально эксплуатировать территорию, прилегающую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центральной улице;                                                                      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нарушит экологию села; </w:t>
      </w:r>
    </w:p>
    <w:p w:rsidR="00D96AF0" w:rsidRDefault="00D96AF0" w:rsidP="00396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Pr="00E1152A" w:rsidRDefault="00D96AF0" w:rsidP="00396517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1152A">
        <w:rPr>
          <w:rFonts w:ascii="Times New Roman" w:hAnsi="Times New Roman" w:cs="Arial"/>
          <w:sz w:val="28"/>
          <w:szCs w:val="28"/>
        </w:rPr>
        <w:t>дальнейшее развитие проекта (указывается дальнейшее развитие проекта после завершения финансирования, использование результатов проекта в будущем, мероприятия по поддержанию и (или) развитию результатов);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повысит уровень жизни </w:t>
      </w:r>
      <w:r w:rsidRPr="005461D0">
        <w:rPr>
          <w:rFonts w:ascii="Times New Roman" w:hAnsi="Times New Roman"/>
          <w:sz w:val="28"/>
          <w:szCs w:val="28"/>
        </w:rPr>
        <w:t>населения. Позволит создать гражданам села места отдыха, формирует эстетический облик</w:t>
      </w:r>
      <w:r>
        <w:rPr>
          <w:rFonts w:ascii="Times New Roman" w:hAnsi="Times New Roman"/>
          <w:sz w:val="28"/>
          <w:szCs w:val="28"/>
        </w:rPr>
        <w:t>.</w:t>
      </w:r>
    </w:p>
    <w:p w:rsidR="00D96AF0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D85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 xml:space="preserve">6) календарный план реализации проекта: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5"/>
        <w:gridCol w:w="2127"/>
        <w:gridCol w:w="2659"/>
      </w:tblGrid>
      <w:tr w:rsidR="00D96AF0" w:rsidRPr="00F8721C" w:rsidTr="004F1494">
        <w:trPr>
          <w:trHeight w:val="235"/>
          <w:tblHeader/>
        </w:trPr>
        <w:tc>
          <w:tcPr>
            <w:tcW w:w="2500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1111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389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D565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8">
              <w:rPr>
                <w:rFonts w:ascii="Times New Roman" w:hAnsi="Times New Roman"/>
                <w:sz w:val="28"/>
                <w:szCs w:val="28"/>
              </w:rPr>
              <w:t>Проектные, изыскательские и другие подготовительные работы: (описание конкретных подготовительных мероприятий, которые необходимо выполнить)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389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38">
              <w:rPr>
                <w:rFonts w:ascii="Times New Roman" w:hAnsi="Times New Roman"/>
                <w:sz w:val="28"/>
                <w:szCs w:val="28"/>
              </w:rPr>
              <w:t>Величинский</w:t>
            </w:r>
            <w:proofErr w:type="spellEnd"/>
            <w:r w:rsidRPr="00CA1E3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D565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с общественностью, согласование места размещения со всеми заинтересованными службами и ведомствами.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AC42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8">
              <w:rPr>
                <w:rFonts w:ascii="Times New Roman" w:hAnsi="Times New Roman"/>
                <w:sz w:val="28"/>
                <w:szCs w:val="28"/>
              </w:rPr>
              <w:t>Ремонтно-строительные работы (указываются объемы,  которые необходимо отремонтировать или построить)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CA1E38">
              <w:rPr>
                <w:rFonts w:ascii="Times New Roman" w:hAnsi="Times New Roman"/>
                <w:sz w:val="28"/>
                <w:szCs w:val="28"/>
              </w:rPr>
              <w:t>-сентябрь</w:t>
            </w:r>
          </w:p>
        </w:tc>
        <w:tc>
          <w:tcPr>
            <w:tcW w:w="1389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38">
              <w:rPr>
                <w:rFonts w:ascii="Times New Roman" w:hAnsi="Times New Roman"/>
                <w:sz w:val="28"/>
                <w:szCs w:val="28"/>
              </w:rPr>
              <w:t>Величинский</w:t>
            </w:r>
            <w:proofErr w:type="spellEnd"/>
            <w:r w:rsidRPr="00CA1E3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D565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Укладка с послойной трамбовкой песка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6779F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мм (дорожка) Укладка щебня с послойной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трамбованием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6779F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>150 мм (дорожка)</w:t>
            </w:r>
            <w:proofErr w:type="gramEnd"/>
          </w:p>
        </w:tc>
        <w:tc>
          <w:tcPr>
            <w:tcW w:w="1111" w:type="pct"/>
          </w:tcPr>
          <w:p w:rsidR="00D96AF0" w:rsidRDefault="00D96AF0" w:rsidP="00396517">
            <w:pPr>
              <w:jc w:val="center"/>
            </w:pPr>
          </w:p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D96AF0" w:rsidRPr="00CA1E38" w:rsidRDefault="00D96AF0" w:rsidP="00396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7B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8"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</w:t>
            </w:r>
            <w:r w:rsidRPr="00CA1E38">
              <w:rPr>
                <w:rFonts w:ascii="Times New Roman" w:hAnsi="Times New Roman"/>
                <w:sz w:val="28"/>
                <w:szCs w:val="28"/>
              </w:rPr>
              <w:lastRenderedPageBreak/>
              <w:t>(указывается вещи, которые необходимо приобрести и цели их приобретения)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  <w:r w:rsidRPr="00CA1E38">
              <w:rPr>
                <w:rFonts w:ascii="Times New Roman" w:hAnsi="Times New Roman"/>
                <w:sz w:val="28"/>
                <w:szCs w:val="28"/>
              </w:rPr>
              <w:t>-сентябрь</w:t>
            </w:r>
          </w:p>
        </w:tc>
        <w:tc>
          <w:tcPr>
            <w:tcW w:w="1389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38">
              <w:rPr>
                <w:rFonts w:ascii="Times New Roman" w:hAnsi="Times New Roman"/>
                <w:sz w:val="28"/>
                <w:szCs w:val="28"/>
              </w:rPr>
              <w:t>Величинский</w:t>
            </w:r>
            <w:proofErr w:type="spellEnd"/>
            <w:r w:rsidRPr="00CA1E3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посадочного материала, строительного материала 9торф, песок, щебень, плитняк и др.)</w:t>
            </w:r>
            <w:proofErr w:type="gramEnd"/>
          </w:p>
        </w:tc>
        <w:tc>
          <w:tcPr>
            <w:tcW w:w="1111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CD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8">
              <w:rPr>
                <w:rFonts w:ascii="Times New Roman" w:hAnsi="Times New Roman"/>
                <w:sz w:val="28"/>
                <w:szCs w:val="28"/>
              </w:rPr>
              <w:t>Прочая деятельность (указать наименование)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CA1E38">
              <w:rPr>
                <w:rFonts w:ascii="Times New Roman" w:hAnsi="Times New Roman"/>
                <w:sz w:val="28"/>
                <w:szCs w:val="28"/>
              </w:rPr>
              <w:t>-сентябрь</w:t>
            </w:r>
          </w:p>
        </w:tc>
        <w:tc>
          <w:tcPr>
            <w:tcW w:w="1389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E38">
              <w:rPr>
                <w:rFonts w:ascii="Times New Roman" w:hAnsi="Times New Roman"/>
                <w:sz w:val="28"/>
                <w:szCs w:val="28"/>
              </w:rPr>
              <w:t>Величинский</w:t>
            </w:r>
            <w:proofErr w:type="spellEnd"/>
            <w:r w:rsidRPr="00CA1E38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D96AF0" w:rsidRPr="00F8721C" w:rsidTr="004F1494">
        <w:trPr>
          <w:trHeight w:val="235"/>
        </w:trPr>
        <w:tc>
          <w:tcPr>
            <w:tcW w:w="2500" w:type="pct"/>
          </w:tcPr>
          <w:p w:rsidR="00D96AF0" w:rsidRPr="00CA1E38" w:rsidRDefault="00D96AF0" w:rsidP="00D56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строительного мусора. Согласование итогов с общественностью, согласование места размещения со всеми заинтересованными службами и ведомствами.</w:t>
            </w:r>
          </w:p>
        </w:tc>
        <w:tc>
          <w:tcPr>
            <w:tcW w:w="1111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D96AF0" w:rsidRPr="00CA1E38" w:rsidRDefault="00D96AF0" w:rsidP="00396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AF0" w:rsidRDefault="00D96AF0" w:rsidP="000B6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AF0" w:rsidRPr="00F8721C" w:rsidRDefault="00D96AF0" w:rsidP="000B6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1C">
        <w:rPr>
          <w:rFonts w:ascii="Times New Roman" w:hAnsi="Times New Roman"/>
          <w:sz w:val="28"/>
          <w:szCs w:val="28"/>
        </w:rPr>
        <w:t>5. Смета расходов по проекту: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268"/>
        <w:gridCol w:w="1700"/>
        <w:gridCol w:w="1809"/>
      </w:tblGrid>
      <w:tr w:rsidR="00D96AF0" w:rsidRPr="00F8721C" w:rsidTr="00396517">
        <w:tc>
          <w:tcPr>
            <w:tcW w:w="1982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Статьи сметы</w:t>
            </w:r>
          </w:p>
        </w:tc>
        <w:tc>
          <w:tcPr>
            <w:tcW w:w="1185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888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Вклад инициатора проекта</w:t>
            </w:r>
          </w:p>
        </w:tc>
        <w:tc>
          <w:tcPr>
            <w:tcW w:w="945" w:type="pct"/>
          </w:tcPr>
          <w:p w:rsidR="00D96AF0" w:rsidRPr="00F8721C" w:rsidRDefault="00D96AF0" w:rsidP="00D565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1C">
              <w:rPr>
                <w:rFonts w:ascii="Times New Roman" w:hAnsi="Times New Roman"/>
                <w:sz w:val="28"/>
                <w:szCs w:val="28"/>
              </w:rPr>
              <w:t>Общие расходы по проекту</w:t>
            </w:r>
          </w:p>
        </w:tc>
      </w:tr>
      <w:tr w:rsidR="00D96AF0" w:rsidRPr="00F8721C" w:rsidTr="00396517">
        <w:tc>
          <w:tcPr>
            <w:tcW w:w="1982" w:type="pct"/>
          </w:tcPr>
          <w:p w:rsidR="00D96AF0" w:rsidRPr="00F8721C" w:rsidRDefault="00D96AF0" w:rsidP="0039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Подготовительные работы, подготовка стройплощадки, выполнение различных строительных работ</w:t>
            </w:r>
          </w:p>
        </w:tc>
        <w:tc>
          <w:tcPr>
            <w:tcW w:w="118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4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96AF0" w:rsidRPr="00F8721C" w:rsidTr="00396517">
        <w:tc>
          <w:tcPr>
            <w:tcW w:w="1982" w:type="pct"/>
          </w:tcPr>
          <w:p w:rsidR="00D96AF0" w:rsidRPr="00F8721C" w:rsidRDefault="00D96AF0" w:rsidP="0039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строительной техники</w:t>
            </w:r>
          </w:p>
        </w:tc>
        <w:tc>
          <w:tcPr>
            <w:tcW w:w="118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94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</w:tr>
      <w:tr w:rsidR="00D96AF0" w:rsidRPr="00F8721C" w:rsidTr="00396517">
        <w:tc>
          <w:tcPr>
            <w:tcW w:w="1982" w:type="pct"/>
          </w:tcPr>
          <w:p w:rsidR="00D96AF0" w:rsidRPr="00F8721C" w:rsidRDefault="00D96AF0" w:rsidP="0039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мест отдыха</w:t>
            </w:r>
          </w:p>
        </w:tc>
        <w:tc>
          <w:tcPr>
            <w:tcW w:w="118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4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D96AF0" w:rsidRPr="00F8721C" w:rsidTr="00396517">
        <w:tc>
          <w:tcPr>
            <w:tcW w:w="1982" w:type="pct"/>
          </w:tcPr>
          <w:p w:rsidR="00D96AF0" w:rsidRPr="00F8721C" w:rsidRDefault="00D96AF0" w:rsidP="00396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МАФ, строительных материалов</w:t>
            </w:r>
          </w:p>
        </w:tc>
        <w:tc>
          <w:tcPr>
            <w:tcW w:w="118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299,0</w:t>
            </w:r>
          </w:p>
        </w:tc>
        <w:tc>
          <w:tcPr>
            <w:tcW w:w="888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4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399,0</w:t>
            </w:r>
          </w:p>
        </w:tc>
      </w:tr>
      <w:tr w:rsidR="00D96AF0" w:rsidRPr="00F8721C" w:rsidTr="00396517">
        <w:tc>
          <w:tcPr>
            <w:tcW w:w="1982" w:type="pct"/>
          </w:tcPr>
          <w:p w:rsidR="00D96AF0" w:rsidRPr="00F8721C" w:rsidRDefault="00D96AF0" w:rsidP="003965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8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299,0</w:t>
            </w:r>
          </w:p>
        </w:tc>
        <w:tc>
          <w:tcPr>
            <w:tcW w:w="888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610,0</w:t>
            </w:r>
            <w:bookmarkStart w:id="0" w:name="_GoBack"/>
            <w:bookmarkEnd w:id="0"/>
          </w:p>
        </w:tc>
        <w:tc>
          <w:tcPr>
            <w:tcW w:w="945" w:type="pct"/>
          </w:tcPr>
          <w:p w:rsidR="00D96AF0" w:rsidRPr="00F8721C" w:rsidRDefault="00D96AF0" w:rsidP="00FD5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909,0</w:t>
            </w:r>
          </w:p>
        </w:tc>
      </w:tr>
    </w:tbl>
    <w:p w:rsidR="00D96AF0" w:rsidRDefault="00D96AF0" w:rsidP="000B6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6AF0" w:rsidRPr="00E1152A" w:rsidRDefault="00D96AF0" w:rsidP="000B6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6AF0" w:rsidRPr="00396517" w:rsidRDefault="00D96AF0" w:rsidP="000B6D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96517">
        <w:rPr>
          <w:rFonts w:ascii="Times New Roman" w:hAnsi="Times New Roman"/>
          <w:bCs/>
          <w:sz w:val="28"/>
          <w:szCs w:val="28"/>
        </w:rPr>
        <w:t>Заявитель:</w:t>
      </w:r>
    </w:p>
    <w:p w:rsidR="00D96AF0" w:rsidRPr="00396517" w:rsidRDefault="00D96AF0" w:rsidP="00CA1E38">
      <w:pPr>
        <w:keepNext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396517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Глава </w:t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>МО «</w:t>
      </w:r>
      <w:proofErr w:type="spellStart"/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>Большеучинское</w:t>
      </w:r>
      <w:proofErr w:type="spellEnd"/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ab/>
      </w:r>
      <w:proofErr w:type="spellStart"/>
      <w:r w:rsidRPr="00396517">
        <w:rPr>
          <w:rFonts w:ascii="Times New Roman" w:hAnsi="Times New Roman"/>
          <w:color w:val="000000"/>
          <w:sz w:val="28"/>
          <w:szCs w:val="28"/>
          <w:u w:val="single"/>
        </w:rPr>
        <w:t>О.М.Величинский</w:t>
      </w:r>
      <w:proofErr w:type="spellEnd"/>
    </w:p>
    <w:p w:rsidR="00D96AF0" w:rsidRPr="000B0902" w:rsidRDefault="00D96AF0" w:rsidP="007B72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96AF0" w:rsidRDefault="00D96AF0" w:rsidP="007B72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1152A">
        <w:rPr>
          <w:rFonts w:ascii="Times New Roman" w:hAnsi="Times New Roman"/>
          <w:bCs/>
          <w:sz w:val="28"/>
          <w:szCs w:val="28"/>
        </w:rPr>
        <w:t xml:space="preserve"> М.П.</w:t>
      </w:r>
    </w:p>
    <w:p w:rsidR="00D96AF0" w:rsidRPr="00E1152A" w:rsidRDefault="00D96AF0" w:rsidP="00F8721C">
      <w:pPr>
        <w:framePr w:w="9929" w:wrap="auto" w:hAnchor="text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96AF0" w:rsidRPr="00E1152A" w:rsidSect="00444F33">
          <w:headerReference w:type="default" r:id="rId9"/>
          <w:headerReference w:type="first" r:id="rId10"/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  <w:r w:rsidRPr="00E1152A">
        <w:rPr>
          <w:rFonts w:ascii="Times New Roman" w:hAnsi="Times New Roman"/>
          <w:sz w:val="28"/>
          <w:szCs w:val="28"/>
        </w:rPr>
        <w:t>____________________</w:t>
      </w:r>
    </w:p>
    <w:p w:rsidR="00D96AF0" w:rsidRPr="00E1152A" w:rsidRDefault="00D96AF0" w:rsidP="00444F33">
      <w:pPr>
        <w:spacing w:after="0" w:line="240" w:lineRule="auto"/>
        <w:ind w:left="10065" w:right="-315"/>
        <w:jc w:val="center"/>
        <w:rPr>
          <w:rFonts w:ascii="Times New Roman" w:hAnsi="Times New Roman"/>
          <w:bCs/>
          <w:sz w:val="28"/>
          <w:szCs w:val="28"/>
        </w:rPr>
      </w:pPr>
      <w:r w:rsidRPr="00E1152A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D96AF0" w:rsidRPr="00E1152A" w:rsidRDefault="00D96AF0" w:rsidP="002E39C0">
      <w:pPr>
        <w:spacing w:after="0" w:line="240" w:lineRule="auto"/>
        <w:ind w:left="10065" w:right="-315"/>
        <w:jc w:val="center"/>
        <w:rPr>
          <w:rFonts w:ascii="Times New Roman" w:hAnsi="Times New Roman"/>
          <w:sz w:val="28"/>
          <w:szCs w:val="28"/>
        </w:rPr>
      </w:pPr>
      <w:r w:rsidRPr="00E1152A">
        <w:rPr>
          <w:rFonts w:ascii="Times New Roman" w:hAnsi="Times New Roman"/>
          <w:bCs/>
          <w:sz w:val="28"/>
          <w:szCs w:val="28"/>
        </w:rPr>
        <w:t xml:space="preserve">к </w:t>
      </w:r>
      <w:proofErr w:type="spellStart"/>
      <w:r w:rsidRPr="003945F7">
        <w:rPr>
          <w:rFonts w:ascii="Times New Roman" w:hAnsi="Times New Roman"/>
          <w:bCs/>
          <w:sz w:val="28"/>
          <w:szCs w:val="28"/>
        </w:rPr>
        <w:t>Порядку</w:t>
      </w:r>
      <w:r w:rsidRPr="002E39C0">
        <w:rPr>
          <w:rFonts w:ascii="Times New Roman" w:hAnsi="Times New Roman"/>
          <w:bCs/>
          <w:sz w:val="28"/>
          <w:szCs w:val="28"/>
        </w:rPr>
        <w:t>предоставления</w:t>
      </w:r>
      <w:proofErr w:type="spellEnd"/>
      <w:r w:rsidRPr="002E39C0">
        <w:rPr>
          <w:rFonts w:ascii="Times New Roman" w:hAnsi="Times New Roman"/>
          <w:bCs/>
          <w:sz w:val="28"/>
          <w:szCs w:val="28"/>
        </w:rPr>
        <w:t xml:space="preserve"> субсидий из бюджета Удмуртской Республики бюджетам муниципальных образований в Удмуртской Республике – сельских поселений на </w:t>
      </w:r>
      <w:proofErr w:type="spellStart"/>
      <w:r w:rsidRPr="002E39C0">
        <w:rPr>
          <w:rFonts w:ascii="Times New Roman" w:hAnsi="Times New Roman"/>
          <w:bCs/>
          <w:sz w:val="28"/>
          <w:szCs w:val="28"/>
        </w:rPr>
        <w:t>грантовую</w:t>
      </w:r>
      <w:proofErr w:type="spellEnd"/>
      <w:r w:rsidRPr="002E39C0">
        <w:rPr>
          <w:rFonts w:ascii="Times New Roman" w:hAnsi="Times New Roman"/>
          <w:bCs/>
          <w:sz w:val="28"/>
          <w:szCs w:val="28"/>
        </w:rPr>
        <w:t xml:space="preserve"> поддержку местных инициатив граждан, проживающих в сельской местности</w:t>
      </w:r>
    </w:p>
    <w:p w:rsidR="00D96AF0" w:rsidRDefault="00D96AF0" w:rsidP="000B6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AF0" w:rsidRPr="00E1152A" w:rsidRDefault="00D96AF0" w:rsidP="000B6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</w:p>
    <w:p w:rsidR="00D96AF0" w:rsidRPr="00E1152A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52A">
        <w:rPr>
          <w:rFonts w:ascii="Times New Roman" w:hAnsi="Times New Roman"/>
          <w:bCs/>
          <w:sz w:val="28"/>
          <w:szCs w:val="28"/>
        </w:rPr>
        <w:t>оценки заявок для предоставления грантов</w:t>
      </w:r>
    </w:p>
    <w:p w:rsidR="00D96AF0" w:rsidRPr="00E1152A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1152A">
        <w:rPr>
          <w:rFonts w:ascii="Times New Roman" w:hAnsi="Times New Roman"/>
          <w:bCs/>
          <w:sz w:val="28"/>
          <w:szCs w:val="28"/>
        </w:rPr>
        <w:t>на поддержку местных инициатив граждан, проживающих в сельской местности</w:t>
      </w:r>
    </w:p>
    <w:p w:rsidR="00D96AF0" w:rsidRPr="00E1152A" w:rsidRDefault="00D96AF0" w:rsidP="000B6D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969"/>
        <w:gridCol w:w="4961"/>
        <w:gridCol w:w="4394"/>
        <w:gridCol w:w="1135"/>
      </w:tblGrid>
      <w:tr w:rsidR="00D96AF0" w:rsidRPr="002D63E9" w:rsidTr="002D63E9">
        <w:tc>
          <w:tcPr>
            <w:tcW w:w="817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D63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63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D63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Наименование критерия оценки</w:t>
            </w:r>
          </w:p>
        </w:tc>
        <w:tc>
          <w:tcPr>
            <w:tcW w:w="4961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Документ, подлежащий оценке</w:t>
            </w: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D96AF0" w:rsidRPr="002D63E9" w:rsidTr="002D63E9">
        <w:tc>
          <w:tcPr>
            <w:tcW w:w="817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6AF0" w:rsidRPr="002D63E9" w:rsidTr="002D63E9">
        <w:tc>
          <w:tcPr>
            <w:tcW w:w="817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Размер запрашиваемого гранта на поддержку местных инициатив </w:t>
            </w:r>
            <w:r w:rsidRPr="002D63E9">
              <w:rPr>
                <w:rFonts w:ascii="Times New Roman" w:hAnsi="Times New Roman"/>
                <w:bCs/>
                <w:sz w:val="26"/>
                <w:szCs w:val="26"/>
              </w:rPr>
              <w:t>граждан, проживающих в сельской местности</w:t>
            </w:r>
            <w:r w:rsidRPr="002D63E9">
              <w:rPr>
                <w:rFonts w:ascii="Times New Roman" w:hAnsi="Times New Roman"/>
                <w:sz w:val="26"/>
                <w:szCs w:val="26"/>
              </w:rPr>
              <w:t>, тыс. рублей</w:t>
            </w:r>
          </w:p>
        </w:tc>
        <w:tc>
          <w:tcPr>
            <w:tcW w:w="4961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Паспорт проекта</w:t>
            </w: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1000 до 2000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6AF0" w:rsidRPr="002D63E9" w:rsidTr="002D63E9">
        <w:trPr>
          <w:trHeight w:val="403"/>
        </w:trPr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500 до 1000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6AF0" w:rsidRPr="002D63E9" w:rsidTr="002D63E9">
        <w:trPr>
          <w:trHeight w:val="409"/>
        </w:trPr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300 до 500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300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96AF0" w:rsidRPr="002D63E9" w:rsidTr="002D63E9">
        <w:trPr>
          <w:trHeight w:val="377"/>
        </w:trPr>
        <w:tc>
          <w:tcPr>
            <w:tcW w:w="817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Доля </w:t>
            </w:r>
            <w:proofErr w:type="spellStart"/>
            <w:r w:rsidRPr="002D63E9">
              <w:rPr>
                <w:rFonts w:ascii="Times New Roman" w:hAnsi="Times New Roman"/>
                <w:sz w:val="26"/>
                <w:szCs w:val="26"/>
              </w:rPr>
              <w:t>софинансирования</w:t>
            </w:r>
            <w:proofErr w:type="spellEnd"/>
            <w:r w:rsidRPr="002D63E9">
              <w:rPr>
                <w:rFonts w:ascii="Times New Roman" w:hAnsi="Times New Roman"/>
                <w:sz w:val="26"/>
                <w:szCs w:val="26"/>
              </w:rPr>
              <w:t xml:space="preserve"> проекта за счет средств бюджета муниципального образования от стоимости проекта, процентов</w:t>
            </w:r>
          </w:p>
        </w:tc>
        <w:tc>
          <w:tcPr>
            <w:tcW w:w="4961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Паспорт проекта; </w:t>
            </w:r>
          </w:p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документ, подтверждающий наличие бюджетных ассигнований в бюджете муниципального образования на исполнение в соответствующем финансовом году расходных обязательств по реализации проекта</w:t>
            </w: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10 %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6AF0" w:rsidRPr="002D63E9" w:rsidTr="002D63E9">
        <w:trPr>
          <w:trHeight w:val="424"/>
        </w:trPr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30 %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6AF0" w:rsidRPr="002D63E9" w:rsidTr="002D63E9">
        <w:trPr>
          <w:trHeight w:val="421"/>
        </w:trPr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50 %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96AF0" w:rsidRPr="002D63E9" w:rsidTr="002D63E9">
        <w:tc>
          <w:tcPr>
            <w:tcW w:w="817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Доля средств, привлеченных из внебюджетных источников, от </w:t>
            </w:r>
            <w:r w:rsidRPr="002D63E9">
              <w:rPr>
                <w:rFonts w:ascii="Times New Roman" w:hAnsi="Times New Roman"/>
                <w:sz w:val="26"/>
                <w:szCs w:val="26"/>
              </w:rPr>
              <w:lastRenderedPageBreak/>
              <w:t>стоимости проекта, процентов</w:t>
            </w:r>
          </w:p>
        </w:tc>
        <w:tc>
          <w:tcPr>
            <w:tcW w:w="4961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lastRenderedPageBreak/>
              <w:t>Паспорт проекта;</w:t>
            </w:r>
          </w:p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документы, подтверждающие </w:t>
            </w:r>
            <w:r w:rsidRPr="002D63E9">
              <w:rPr>
                <w:rFonts w:ascii="Times New Roman" w:hAnsi="Times New Roman"/>
                <w:sz w:val="26"/>
                <w:szCs w:val="26"/>
              </w:rPr>
              <w:lastRenderedPageBreak/>
              <w:t>привлечение средств из внебюджетных источников в соответствующем финансовом году (гарантийное письмо юридического лица (индивидуального предпринимателя) о наличии средств на реализацию проекта, договор оказания услуг, договор аренды помещения, технических средств и др.)</w:t>
            </w: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lastRenderedPageBreak/>
              <w:t>до 10 %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30 %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50 %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96AF0" w:rsidRPr="002D63E9" w:rsidTr="002D63E9">
        <w:tc>
          <w:tcPr>
            <w:tcW w:w="817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 xml:space="preserve">Количество участвующих в реализации проекта граждан муниципального </w:t>
            </w:r>
            <w:proofErr w:type="spellStart"/>
            <w:r w:rsidRPr="002D63E9"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Pr="002D63E9">
              <w:rPr>
                <w:rFonts w:ascii="Times New Roman" w:hAnsi="Times New Roman"/>
                <w:bCs/>
                <w:sz w:val="26"/>
                <w:szCs w:val="26"/>
              </w:rPr>
              <w:t>в</w:t>
            </w:r>
            <w:proofErr w:type="spellEnd"/>
            <w:r w:rsidRPr="002D63E9">
              <w:rPr>
                <w:rFonts w:ascii="Times New Roman" w:hAnsi="Times New Roman"/>
                <w:bCs/>
                <w:sz w:val="26"/>
                <w:szCs w:val="26"/>
              </w:rPr>
              <w:t xml:space="preserve"> Удмуртской Республике</w:t>
            </w:r>
            <w:r w:rsidRPr="002D63E9">
              <w:rPr>
                <w:rFonts w:ascii="Times New Roman" w:hAnsi="Times New Roman"/>
                <w:sz w:val="26"/>
                <w:szCs w:val="26"/>
              </w:rPr>
              <w:t>, проживающих в сельской местности, человек</w:t>
            </w:r>
          </w:p>
        </w:tc>
        <w:tc>
          <w:tcPr>
            <w:tcW w:w="4961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Паспорт проекта;</w:t>
            </w:r>
          </w:p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D63E9">
              <w:rPr>
                <w:rFonts w:ascii="Times New Roman" w:hAnsi="Times New Roman"/>
                <w:sz w:val="26"/>
                <w:szCs w:val="26"/>
              </w:rPr>
              <w:t>список граждан, подтвердивших участие в реализации проекта, с указанием фамилий, имен, отчеств (при наличии), дат рождения, мест регистрации, данных документов, удостоверяющих личность, подписей граждан, письменного согласия граждан о представлении  персональных данных в установленном законодательством Российской Федерации порядке для дальнейшей обработки и учета</w:t>
            </w:r>
            <w:proofErr w:type="gramEnd"/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10 человек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 xml:space="preserve">от 11 до 30 </w:t>
            </w:r>
            <w:proofErr w:type="spellStart"/>
            <w:r w:rsidRPr="002D63E9">
              <w:rPr>
                <w:rFonts w:ascii="Times New Roman" w:hAnsi="Times New Roman"/>
                <w:sz w:val="28"/>
                <w:szCs w:val="28"/>
              </w:rPr>
              <w:t>человеквключительно</w:t>
            </w:r>
            <w:proofErr w:type="spellEnd"/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от 31 до 50 человек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51 человека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96AF0" w:rsidRPr="002D63E9" w:rsidTr="002D63E9">
        <w:tc>
          <w:tcPr>
            <w:tcW w:w="817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Участие в проекте молодежи до 30 лет от общего количества граждан, участвующих в реализации проекта, процентов</w:t>
            </w:r>
          </w:p>
        </w:tc>
        <w:tc>
          <w:tcPr>
            <w:tcW w:w="4961" w:type="dxa"/>
            <w:vMerge w:val="restart"/>
            <w:vAlign w:val="center"/>
          </w:tcPr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63E9">
              <w:rPr>
                <w:rFonts w:ascii="Times New Roman" w:hAnsi="Times New Roman"/>
                <w:sz w:val="26"/>
                <w:szCs w:val="26"/>
              </w:rPr>
              <w:t>Паспорт проекта;</w:t>
            </w:r>
          </w:p>
          <w:p w:rsidR="00D96AF0" w:rsidRPr="002D63E9" w:rsidRDefault="00D96AF0" w:rsidP="002D6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D63E9">
              <w:rPr>
                <w:rFonts w:ascii="Times New Roman" w:hAnsi="Times New Roman"/>
                <w:sz w:val="26"/>
                <w:szCs w:val="26"/>
              </w:rPr>
              <w:t>список граждан, подтвердивших участие в реализации проекта, с указанием фамилий, имен, отчеств (при наличии), дат рождения, мест регистрации, данных документов, удостоверяющих личность, подписей граждан, письменного согласия граждан о представлении  персональных данных в установленном законодательством Российской Федерации порядке для дальнейшей обработки и учета</w:t>
            </w:r>
            <w:proofErr w:type="gramEnd"/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10 %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30 %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до 50 % включительно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6AF0" w:rsidRPr="002D63E9" w:rsidTr="002D63E9">
        <w:tc>
          <w:tcPr>
            <w:tcW w:w="817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свыше 50 %</w:t>
            </w:r>
          </w:p>
        </w:tc>
        <w:tc>
          <w:tcPr>
            <w:tcW w:w="1135" w:type="dxa"/>
            <w:vAlign w:val="center"/>
          </w:tcPr>
          <w:p w:rsidR="00D96AF0" w:rsidRPr="002D63E9" w:rsidRDefault="00D96AF0" w:rsidP="002D6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3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96AF0" w:rsidRDefault="00D96AF0" w:rsidP="00D22D9C"/>
    <w:sectPr w:rsidR="00D96AF0" w:rsidSect="00134574">
      <w:headerReference w:type="first" r:id="rId11"/>
      <w:pgSz w:w="16838" w:h="11906" w:orient="landscape"/>
      <w:pgMar w:top="993" w:right="1134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AF0" w:rsidRDefault="00D96AF0" w:rsidP="007345E5">
      <w:pPr>
        <w:spacing w:after="0" w:line="240" w:lineRule="auto"/>
      </w:pPr>
      <w:r>
        <w:separator/>
      </w:r>
    </w:p>
  </w:endnote>
  <w:endnote w:type="continuationSeparator" w:id="1">
    <w:p w:rsidR="00D96AF0" w:rsidRDefault="00D96AF0" w:rsidP="007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AF0" w:rsidRDefault="00D96AF0" w:rsidP="007345E5">
      <w:pPr>
        <w:spacing w:after="0" w:line="240" w:lineRule="auto"/>
      </w:pPr>
      <w:r>
        <w:separator/>
      </w:r>
    </w:p>
  </w:footnote>
  <w:footnote w:type="continuationSeparator" w:id="1">
    <w:p w:rsidR="00D96AF0" w:rsidRDefault="00D96AF0" w:rsidP="0073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F0" w:rsidRDefault="0081190D">
    <w:pPr>
      <w:pStyle w:val="a4"/>
      <w:jc w:val="center"/>
    </w:pPr>
    <w:fldSimple w:instr=" PAGE   \* MERGEFORMAT ">
      <w:r w:rsidR="00D96AF0">
        <w:rPr>
          <w:noProof/>
        </w:rPr>
        <w:t>2</w:t>
      </w:r>
    </w:fldSimple>
  </w:p>
  <w:p w:rsidR="00D96AF0" w:rsidRDefault="00D96A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F0" w:rsidRDefault="0081190D">
    <w:pPr>
      <w:pStyle w:val="a4"/>
      <w:jc w:val="center"/>
    </w:pPr>
    <w:fldSimple w:instr=" PAGE   \* MERGEFORMAT ">
      <w:r w:rsidR="00BD5BEB">
        <w:rPr>
          <w:noProof/>
        </w:rPr>
        <w:t>2</w:t>
      </w:r>
    </w:fldSimple>
  </w:p>
  <w:p w:rsidR="00D96AF0" w:rsidRPr="00DC0AAA" w:rsidRDefault="00D96AF0" w:rsidP="00D565B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F0" w:rsidRDefault="00D96AF0">
    <w:pPr>
      <w:pStyle w:val="a4"/>
      <w:jc w:val="center"/>
    </w:pPr>
  </w:p>
  <w:p w:rsidR="00D96AF0" w:rsidRDefault="00D96AF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F0" w:rsidRDefault="00D96AF0">
    <w:pPr>
      <w:pStyle w:val="a4"/>
      <w:jc w:val="center"/>
    </w:pPr>
  </w:p>
  <w:p w:rsidR="00D96AF0" w:rsidRDefault="00D96A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5F47"/>
    <w:multiLevelType w:val="hybridMultilevel"/>
    <w:tmpl w:val="A2FE62D2"/>
    <w:lvl w:ilvl="0" w:tplc="5CD83E8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DB56533"/>
    <w:multiLevelType w:val="hybridMultilevel"/>
    <w:tmpl w:val="5612451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A374BE6"/>
    <w:multiLevelType w:val="hybridMultilevel"/>
    <w:tmpl w:val="4792FEEA"/>
    <w:lvl w:ilvl="0" w:tplc="3E9681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DCD"/>
    <w:rsid w:val="00043A82"/>
    <w:rsid w:val="00062E96"/>
    <w:rsid w:val="000630EE"/>
    <w:rsid w:val="000B04D8"/>
    <w:rsid w:val="000B0902"/>
    <w:rsid w:val="000B6DCD"/>
    <w:rsid w:val="000D7242"/>
    <w:rsid w:val="000F6964"/>
    <w:rsid w:val="00104A37"/>
    <w:rsid w:val="00106733"/>
    <w:rsid w:val="00115AB5"/>
    <w:rsid w:val="00131167"/>
    <w:rsid w:val="00134574"/>
    <w:rsid w:val="001349E6"/>
    <w:rsid w:val="00143521"/>
    <w:rsid w:val="00152713"/>
    <w:rsid w:val="00166664"/>
    <w:rsid w:val="00197DAB"/>
    <w:rsid w:val="001A0555"/>
    <w:rsid w:val="001D71E1"/>
    <w:rsid w:val="001E21EF"/>
    <w:rsid w:val="00207CC1"/>
    <w:rsid w:val="0023298E"/>
    <w:rsid w:val="002642E1"/>
    <w:rsid w:val="00277A38"/>
    <w:rsid w:val="002C60FB"/>
    <w:rsid w:val="002D63E9"/>
    <w:rsid w:val="002E131C"/>
    <w:rsid w:val="002E1578"/>
    <w:rsid w:val="002E33AB"/>
    <w:rsid w:val="002E39C0"/>
    <w:rsid w:val="002E47E3"/>
    <w:rsid w:val="0034449F"/>
    <w:rsid w:val="0036671A"/>
    <w:rsid w:val="00383A21"/>
    <w:rsid w:val="003945F7"/>
    <w:rsid w:val="00396517"/>
    <w:rsid w:val="00397BAE"/>
    <w:rsid w:val="003A6C68"/>
    <w:rsid w:val="003C2A6E"/>
    <w:rsid w:val="00406C45"/>
    <w:rsid w:val="00414BA8"/>
    <w:rsid w:val="00427A6C"/>
    <w:rsid w:val="00431D05"/>
    <w:rsid w:val="0044350D"/>
    <w:rsid w:val="00444F33"/>
    <w:rsid w:val="004D3551"/>
    <w:rsid w:val="004F1494"/>
    <w:rsid w:val="004F4D67"/>
    <w:rsid w:val="00502EBD"/>
    <w:rsid w:val="005060B5"/>
    <w:rsid w:val="005078F1"/>
    <w:rsid w:val="00540D74"/>
    <w:rsid w:val="005461D0"/>
    <w:rsid w:val="0057225D"/>
    <w:rsid w:val="00583829"/>
    <w:rsid w:val="005B2786"/>
    <w:rsid w:val="005D7622"/>
    <w:rsid w:val="00603D6E"/>
    <w:rsid w:val="00613D49"/>
    <w:rsid w:val="00624798"/>
    <w:rsid w:val="00626C99"/>
    <w:rsid w:val="0063101B"/>
    <w:rsid w:val="00636BB0"/>
    <w:rsid w:val="00651D5D"/>
    <w:rsid w:val="006707F8"/>
    <w:rsid w:val="00673424"/>
    <w:rsid w:val="00685891"/>
    <w:rsid w:val="0069303E"/>
    <w:rsid w:val="006E5259"/>
    <w:rsid w:val="006F2433"/>
    <w:rsid w:val="007201A7"/>
    <w:rsid w:val="007266B3"/>
    <w:rsid w:val="007345E5"/>
    <w:rsid w:val="00736982"/>
    <w:rsid w:val="00761414"/>
    <w:rsid w:val="0076376F"/>
    <w:rsid w:val="00773220"/>
    <w:rsid w:val="007A18EE"/>
    <w:rsid w:val="007B7286"/>
    <w:rsid w:val="007C60D0"/>
    <w:rsid w:val="007D2B1B"/>
    <w:rsid w:val="007D3928"/>
    <w:rsid w:val="007D560D"/>
    <w:rsid w:val="007D6C0A"/>
    <w:rsid w:val="007E1674"/>
    <w:rsid w:val="007E4412"/>
    <w:rsid w:val="00804FD2"/>
    <w:rsid w:val="0081190D"/>
    <w:rsid w:val="008219D5"/>
    <w:rsid w:val="008450E9"/>
    <w:rsid w:val="0085383F"/>
    <w:rsid w:val="0088061B"/>
    <w:rsid w:val="008A384F"/>
    <w:rsid w:val="008D1480"/>
    <w:rsid w:val="008D4CB0"/>
    <w:rsid w:val="00902C7D"/>
    <w:rsid w:val="00906000"/>
    <w:rsid w:val="009A7A86"/>
    <w:rsid w:val="009D5D73"/>
    <w:rsid w:val="009E0651"/>
    <w:rsid w:val="009E5E2B"/>
    <w:rsid w:val="00A03E44"/>
    <w:rsid w:val="00A0442B"/>
    <w:rsid w:val="00A14F6C"/>
    <w:rsid w:val="00A26700"/>
    <w:rsid w:val="00A34EB5"/>
    <w:rsid w:val="00A41ED2"/>
    <w:rsid w:val="00A51DDF"/>
    <w:rsid w:val="00A63306"/>
    <w:rsid w:val="00AA3AA8"/>
    <w:rsid w:val="00AC427D"/>
    <w:rsid w:val="00AD34FA"/>
    <w:rsid w:val="00AE37B5"/>
    <w:rsid w:val="00AF3BFD"/>
    <w:rsid w:val="00B4025A"/>
    <w:rsid w:val="00B4295E"/>
    <w:rsid w:val="00B570CE"/>
    <w:rsid w:val="00B7668C"/>
    <w:rsid w:val="00B92268"/>
    <w:rsid w:val="00B93D35"/>
    <w:rsid w:val="00BD3E69"/>
    <w:rsid w:val="00BD4F15"/>
    <w:rsid w:val="00BD5BEB"/>
    <w:rsid w:val="00BF2C76"/>
    <w:rsid w:val="00CA1E38"/>
    <w:rsid w:val="00CC07FA"/>
    <w:rsid w:val="00CD096B"/>
    <w:rsid w:val="00D02C56"/>
    <w:rsid w:val="00D11907"/>
    <w:rsid w:val="00D12980"/>
    <w:rsid w:val="00D22D9C"/>
    <w:rsid w:val="00D3273B"/>
    <w:rsid w:val="00D36689"/>
    <w:rsid w:val="00D565B8"/>
    <w:rsid w:val="00D6779F"/>
    <w:rsid w:val="00D8232B"/>
    <w:rsid w:val="00D85449"/>
    <w:rsid w:val="00D85F4A"/>
    <w:rsid w:val="00D96AF0"/>
    <w:rsid w:val="00DA0FF1"/>
    <w:rsid w:val="00DC0AAA"/>
    <w:rsid w:val="00DC74B0"/>
    <w:rsid w:val="00E1152A"/>
    <w:rsid w:val="00E115E4"/>
    <w:rsid w:val="00E42C90"/>
    <w:rsid w:val="00E43D28"/>
    <w:rsid w:val="00EC3B89"/>
    <w:rsid w:val="00EF44F8"/>
    <w:rsid w:val="00EF692C"/>
    <w:rsid w:val="00F01CE4"/>
    <w:rsid w:val="00F10341"/>
    <w:rsid w:val="00F174F2"/>
    <w:rsid w:val="00F25110"/>
    <w:rsid w:val="00F465F1"/>
    <w:rsid w:val="00F8721C"/>
    <w:rsid w:val="00FB20A0"/>
    <w:rsid w:val="00FB27FA"/>
    <w:rsid w:val="00FC3F85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C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9E5E2B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5E2B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B6D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B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6DCD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0B6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B6DCD"/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rsid w:val="000B6DCD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0B6D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B6DCD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0B6DCD"/>
    <w:rPr>
      <w:rFonts w:cs="Times New Roman"/>
      <w:vertAlign w:val="superscript"/>
    </w:rPr>
  </w:style>
  <w:style w:type="character" w:customStyle="1" w:styleId="ac">
    <w:name w:val="Гипертекстовая ссылка"/>
    <w:basedOn w:val="a0"/>
    <w:uiPriority w:val="99"/>
    <w:rsid w:val="000B6DC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B6D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B6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99"/>
    <w:rsid w:val="000B6DC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DC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D2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22D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10</Pages>
  <Words>1676</Words>
  <Characters>12667</Characters>
  <Application>Microsoft Office Word</Application>
  <DocSecurity>0</DocSecurity>
  <Lines>105</Lines>
  <Paragraphs>28</Paragraphs>
  <ScaleCrop>false</ScaleCrop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Sharafeeva</dc:creator>
  <cp:keywords/>
  <dc:description/>
  <cp:lastModifiedBy>root</cp:lastModifiedBy>
  <cp:revision>29</cp:revision>
  <cp:lastPrinted>2018-01-23T11:43:00Z</cp:lastPrinted>
  <dcterms:created xsi:type="dcterms:W3CDTF">2017-07-04T09:48:00Z</dcterms:created>
  <dcterms:modified xsi:type="dcterms:W3CDTF">2018-01-23T11:44:00Z</dcterms:modified>
</cp:coreProperties>
</file>